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DA371" w14:textId="2CE904D0" w:rsidR="000A2FF0" w:rsidRPr="004C49E8" w:rsidRDefault="00480A0B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 w:cs="Arial"/>
          <w:b/>
          <w:noProof w:val="0"/>
          <w:szCs w:val="22"/>
          <w:lang w:eastAsia="zh-CN"/>
        </w:rPr>
      </w:pPr>
      <w:bookmarkStart w:id="0" w:name="OLE_LINK3"/>
      <w:r>
        <w:rPr>
          <w:rFonts w:ascii="Arial" w:eastAsia="SimSun" w:hAnsi="Arial" w:cs="Arial"/>
          <w:b/>
          <w:noProof w:val="0"/>
          <w:szCs w:val="22"/>
        </w:rPr>
        <w:t>3GPP TSG RAN WG1 Meeting #9</w:t>
      </w:r>
      <w:r>
        <w:rPr>
          <w:rFonts w:ascii="Arial" w:eastAsia="SimSun" w:hAnsi="Arial" w:cs="Arial" w:hint="eastAsia"/>
          <w:b/>
          <w:noProof w:val="0"/>
          <w:szCs w:val="22"/>
          <w:lang w:eastAsia="zh-CN"/>
        </w:rPr>
        <w:t>6</w:t>
      </w:r>
      <w:r w:rsidR="009E2AA9">
        <w:rPr>
          <w:rFonts w:ascii="Arial" w:eastAsia="SimSun" w:hAnsi="Arial" w:cs="Arial"/>
          <w:b/>
          <w:noProof w:val="0"/>
          <w:szCs w:val="22"/>
        </w:rPr>
        <w:t>b</w:t>
      </w:r>
      <w:r w:rsidR="000A2FF0" w:rsidRPr="004C49E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4C49E8">
        <w:rPr>
          <w:rFonts w:ascii="Arial" w:eastAsia="SimSun" w:hAnsi="Arial" w:cs="Arial"/>
          <w:b/>
          <w:noProof w:val="0"/>
          <w:szCs w:val="22"/>
          <w:lang w:eastAsia="zh-CN"/>
        </w:rPr>
        <w:t xml:space="preserve">      </w:t>
      </w:r>
      <w:r w:rsidR="00501897" w:rsidRPr="004C49E8">
        <w:rPr>
          <w:rFonts w:ascii="Arial" w:eastAsia="SimSun" w:hAnsi="Arial" w:cs="Arial"/>
          <w:b/>
          <w:noProof w:val="0"/>
          <w:szCs w:val="22"/>
          <w:lang w:eastAsia="zh-CN"/>
        </w:rPr>
        <w:tab/>
      </w:r>
      <w:r w:rsidR="00501897" w:rsidRPr="00A77643">
        <w:rPr>
          <w:rFonts w:ascii="Arial" w:eastAsia="SimSun" w:hAnsi="Arial" w:cs="Arial"/>
          <w:b/>
          <w:noProof w:val="0"/>
          <w:szCs w:val="22"/>
        </w:rPr>
        <w:t>R1</w:t>
      </w:r>
      <w:r w:rsidR="00501897" w:rsidRPr="00AE2583">
        <w:rPr>
          <w:rFonts w:ascii="Arial" w:eastAsia="SimSun" w:hAnsi="Arial" w:cs="Arial"/>
          <w:b/>
          <w:noProof w:val="0"/>
          <w:szCs w:val="22"/>
        </w:rPr>
        <w:t>-1</w:t>
      </w:r>
      <w:r w:rsidRPr="00AE2583">
        <w:rPr>
          <w:rFonts w:ascii="Arial" w:eastAsia="SimSun" w:hAnsi="Arial" w:cs="Arial" w:hint="eastAsia"/>
          <w:b/>
          <w:noProof w:val="0"/>
          <w:szCs w:val="22"/>
          <w:lang w:eastAsia="zh-CN"/>
        </w:rPr>
        <w:t>9</w:t>
      </w:r>
      <w:r w:rsidR="003357BD" w:rsidRPr="00AE2583">
        <w:rPr>
          <w:rFonts w:ascii="Arial" w:eastAsia="SimSun" w:hAnsi="Arial" w:cs="Arial"/>
          <w:b/>
          <w:noProof w:val="0"/>
          <w:szCs w:val="22"/>
        </w:rPr>
        <w:t>04242</w:t>
      </w:r>
    </w:p>
    <w:p w14:paraId="3A377AF9" w14:textId="65D14328" w:rsidR="009E2AA9" w:rsidRDefault="00480A0B">
      <w:pPr>
        <w:pStyle w:val="a6"/>
        <w:rPr>
          <w:rFonts w:eastAsia="SimSun" w:cs="Arial"/>
          <w:noProof w:val="0"/>
          <w:sz w:val="24"/>
          <w:szCs w:val="22"/>
        </w:rPr>
      </w:pPr>
      <w:r w:rsidRPr="00480A0B">
        <w:rPr>
          <w:rFonts w:eastAsia="SimSun" w:cs="Arial"/>
          <w:noProof w:val="0"/>
          <w:sz w:val="24"/>
          <w:szCs w:val="22"/>
        </w:rPr>
        <w:t>Xi’an, China, 8th – 12th April 2019</w:t>
      </w:r>
    </w:p>
    <w:p w14:paraId="12968375" w14:textId="77777777" w:rsidR="00480A0B" w:rsidRPr="004C49E8" w:rsidRDefault="00480A0B">
      <w:pPr>
        <w:pStyle w:val="a6"/>
        <w:rPr>
          <w:rFonts w:cs="Arial"/>
          <w:noProof w:val="0"/>
          <w:sz w:val="24"/>
          <w:szCs w:val="22"/>
        </w:rPr>
      </w:pPr>
    </w:p>
    <w:p w14:paraId="21E27392" w14:textId="606745F0" w:rsidR="0041628A" w:rsidRPr="004C49E8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C49E8">
        <w:rPr>
          <w:rFonts w:eastAsia="MS Gothic" w:cs="Arial"/>
          <w:noProof w:val="0"/>
          <w:sz w:val="24"/>
          <w:szCs w:val="22"/>
        </w:rPr>
        <w:t>Source:</w:t>
      </w:r>
      <w:r w:rsidRPr="004C49E8">
        <w:rPr>
          <w:rFonts w:eastAsia="MS Gothic" w:cs="Arial"/>
          <w:noProof w:val="0"/>
          <w:sz w:val="24"/>
          <w:szCs w:val="22"/>
        </w:rPr>
        <w:tab/>
      </w:r>
      <w:r w:rsidR="00480A0B">
        <w:rPr>
          <w:rFonts w:eastAsia="MS Gothic" w:cs="Arial"/>
          <w:noProof w:val="0"/>
          <w:sz w:val="24"/>
          <w:szCs w:val="22"/>
        </w:rPr>
        <w:t>Sony</w:t>
      </w:r>
    </w:p>
    <w:bookmarkEnd w:id="0"/>
    <w:p w14:paraId="07787299" w14:textId="3F62AC78" w:rsidR="0041628A" w:rsidRPr="004C49E8" w:rsidRDefault="0041628A">
      <w:pPr>
        <w:pStyle w:val="a6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C49E8">
        <w:rPr>
          <w:rFonts w:eastAsia="MS Gothic" w:cs="Arial"/>
          <w:noProof w:val="0"/>
          <w:sz w:val="24"/>
          <w:szCs w:val="22"/>
        </w:rPr>
        <w:t>Title:</w:t>
      </w:r>
      <w:r w:rsidRPr="004C49E8">
        <w:rPr>
          <w:rFonts w:eastAsia="MS Gothic" w:cs="Arial"/>
          <w:noProof w:val="0"/>
          <w:sz w:val="24"/>
          <w:szCs w:val="22"/>
        </w:rPr>
        <w:tab/>
      </w:r>
      <w:r w:rsidR="00480A0B">
        <w:rPr>
          <w:rFonts w:eastAsia="MS Gothic" w:cs="Arial"/>
          <w:noProof w:val="0"/>
          <w:sz w:val="24"/>
          <w:szCs w:val="22"/>
        </w:rPr>
        <w:t>Consideration</w:t>
      </w:r>
      <w:r w:rsidR="004625F2" w:rsidRPr="004C49E8">
        <w:rPr>
          <w:rFonts w:eastAsia="MS Gothic" w:cs="Arial"/>
          <w:noProof w:val="0"/>
          <w:sz w:val="24"/>
          <w:szCs w:val="22"/>
        </w:rPr>
        <w:t xml:space="preserve"> on </w:t>
      </w:r>
      <w:r w:rsidR="00480A0B">
        <w:rPr>
          <w:rFonts w:eastAsia="MS Gothic" w:cs="Arial"/>
          <w:noProof w:val="0"/>
          <w:sz w:val="24"/>
          <w:szCs w:val="22"/>
        </w:rPr>
        <w:t>delay-tolerant HARQ for NTN</w:t>
      </w:r>
    </w:p>
    <w:p w14:paraId="32D100CB" w14:textId="7CB7F50A" w:rsidR="0041628A" w:rsidRPr="004C49E8" w:rsidRDefault="0041628A">
      <w:pPr>
        <w:pStyle w:val="a6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4C49E8">
        <w:rPr>
          <w:rFonts w:eastAsia="MS Gothic" w:cs="Arial"/>
          <w:noProof w:val="0"/>
          <w:sz w:val="24"/>
          <w:szCs w:val="22"/>
        </w:rPr>
        <w:t>Agenda Item:</w:t>
      </w:r>
      <w:bookmarkStart w:id="1" w:name="Source"/>
      <w:bookmarkEnd w:id="1"/>
      <w:r w:rsidRPr="004C49E8">
        <w:rPr>
          <w:rFonts w:eastAsia="MS Gothic" w:cs="Arial"/>
          <w:noProof w:val="0"/>
          <w:sz w:val="24"/>
          <w:szCs w:val="22"/>
        </w:rPr>
        <w:tab/>
      </w:r>
      <w:r w:rsidR="00212E32" w:rsidRPr="0098117A">
        <w:rPr>
          <w:rFonts w:eastAsia="SimSun" w:cs="Arial"/>
          <w:noProof w:val="0"/>
          <w:sz w:val="24"/>
          <w:szCs w:val="22"/>
          <w:lang w:eastAsia="zh-CN"/>
        </w:rPr>
        <w:t>7</w:t>
      </w:r>
      <w:r w:rsidR="003D451C" w:rsidRPr="0098117A">
        <w:rPr>
          <w:rFonts w:eastAsia="SimSun" w:cs="Arial"/>
          <w:noProof w:val="0"/>
          <w:sz w:val="24"/>
          <w:szCs w:val="22"/>
          <w:lang w:eastAsia="zh-CN"/>
        </w:rPr>
        <w:t>.</w:t>
      </w:r>
      <w:r w:rsidR="00701196" w:rsidRPr="0098117A">
        <w:rPr>
          <w:rFonts w:eastAsia="SimSun" w:cs="Arial"/>
          <w:noProof w:val="0"/>
          <w:sz w:val="24"/>
          <w:szCs w:val="22"/>
          <w:lang w:eastAsia="zh-CN"/>
        </w:rPr>
        <w:t>2</w:t>
      </w:r>
      <w:r w:rsidR="003D451C" w:rsidRPr="0098117A">
        <w:rPr>
          <w:rFonts w:eastAsia="SimSun" w:cs="Arial"/>
          <w:noProof w:val="0"/>
          <w:sz w:val="24"/>
          <w:szCs w:val="22"/>
          <w:lang w:eastAsia="zh-CN"/>
        </w:rPr>
        <w:t>.</w:t>
      </w:r>
      <w:r w:rsidR="00480A0B">
        <w:rPr>
          <w:rFonts w:eastAsia="SimSun" w:cs="Arial"/>
          <w:noProof w:val="0"/>
          <w:sz w:val="24"/>
          <w:szCs w:val="22"/>
          <w:lang w:eastAsia="zh-CN"/>
        </w:rPr>
        <w:t>5</w:t>
      </w:r>
      <w:r w:rsidR="00A93403" w:rsidRPr="0098117A">
        <w:rPr>
          <w:rFonts w:eastAsia="SimSun" w:cs="Arial"/>
          <w:noProof w:val="0"/>
          <w:sz w:val="24"/>
          <w:szCs w:val="22"/>
          <w:lang w:eastAsia="zh-CN"/>
        </w:rPr>
        <w:t>.</w:t>
      </w:r>
      <w:r w:rsidR="00480A0B">
        <w:rPr>
          <w:rFonts w:eastAsia="SimSun" w:cs="Arial"/>
          <w:noProof w:val="0"/>
          <w:sz w:val="24"/>
          <w:szCs w:val="22"/>
          <w:lang w:eastAsia="zh-CN"/>
        </w:rPr>
        <w:t>4</w:t>
      </w:r>
    </w:p>
    <w:p w14:paraId="171841D7" w14:textId="30B640B9" w:rsidR="0041628A" w:rsidRPr="004C49E8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C49E8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C49E8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C49E8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3D51D2C4" w14:textId="24EA6BBB" w:rsidR="00CE05E4" w:rsidRPr="00875A83" w:rsidRDefault="0041628A" w:rsidP="00875A83">
      <w:pPr>
        <w:pStyle w:val="1"/>
        <w:numPr>
          <w:ilvl w:val="0"/>
          <w:numId w:val="19"/>
        </w:numPr>
      </w:pPr>
      <w:r w:rsidRPr="00875A83">
        <w:t>Introduction</w:t>
      </w:r>
    </w:p>
    <w:p w14:paraId="289A25A0" w14:textId="67E5D9F5" w:rsidR="005B4A6E" w:rsidRDefault="0060413C" w:rsidP="00E33072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RAN#80, a new SI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“Solutions for NR to support non-terrestrial networks (NTN)” was approved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begin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REF _Ref534892461 \r \h </w:instrTex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separate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t>[1]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end"/>
      </w:r>
      <w:r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1D29A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>he SI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D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was 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 xml:space="preserve">further revised to limit the scope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in Release 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 xml:space="preserve">16 to key issues and solutions associated with transparent GEO and LEO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satellite 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>based non-terrestrial access network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 xml:space="preserve"> (moving beam on earth)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begin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REF _Ref534892487 \r \h </w:instrTex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separate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t>[2]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end"/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6D3A96">
        <w:rPr>
          <w:rFonts w:eastAsia="SimSun"/>
          <w:noProof w:val="0"/>
          <w:kern w:val="2"/>
          <w:sz w:val="22"/>
          <w:szCs w:val="22"/>
          <w:lang w:eastAsia="zh-CN"/>
        </w:rPr>
        <w:t xml:space="preserve"> The new study item has the objectives related to physical layer as below: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3A96" w14:paraId="6AF4E009" w14:textId="77777777" w:rsidTr="006D3A96">
        <w:tc>
          <w:tcPr>
            <w:tcW w:w="9962" w:type="dxa"/>
          </w:tcPr>
          <w:p w14:paraId="7C2A5F01" w14:textId="77777777" w:rsidR="006D3A96" w:rsidRDefault="006D3A96" w:rsidP="006D3A96">
            <w:pPr>
              <w:rPr>
                <w:rFonts w:eastAsia="PMingLiU"/>
                <w:b/>
                <w:i/>
                <w:noProof w:val="0"/>
                <w:sz w:val="20"/>
                <w:szCs w:val="20"/>
                <w:lang w:eastAsia="zh-TW"/>
              </w:rPr>
            </w:pPr>
            <w:r>
              <w:rPr>
                <w:rFonts w:eastAsia="PMingLiU"/>
                <w:b/>
                <w:i/>
                <w:lang w:eastAsia="zh-TW"/>
              </w:rPr>
              <w:t>Physical layer</w:t>
            </w:r>
          </w:p>
          <w:p w14:paraId="008BA021" w14:textId="3BE588D9" w:rsidR="006D3A96" w:rsidRPr="006D3A96" w:rsidRDefault="006D3A96" w:rsidP="006D3A96">
            <w:pPr>
              <w:pStyle w:val="af8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D3A9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Consolidation of potential impacts as initially identified in TR 38.811 and identification of related solutions if needed [RAN1]: </w:t>
            </w:r>
          </w:p>
          <w:p w14:paraId="078AC1B9" w14:textId="77777777" w:rsidR="006D3A96" w:rsidRPr="006D3A96" w:rsidRDefault="006D3A96" w:rsidP="006D3A96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6D3A96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Physical layer control procedures (e.g. CSI feedback, power control)</w:t>
            </w:r>
          </w:p>
          <w:p w14:paraId="71367E5E" w14:textId="77777777" w:rsidR="006D3A96" w:rsidRPr="006D3A96" w:rsidRDefault="006D3A96" w:rsidP="006D3A96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6D3A96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Uplink Timing advance/RACH procedure including PRACH sequence/format/message</w:t>
            </w:r>
          </w:p>
          <w:p w14:paraId="529ACF46" w14:textId="77777777" w:rsidR="006D3A96" w:rsidRPr="006D3A96" w:rsidRDefault="006D3A96" w:rsidP="006D3A96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noProof w:val="0"/>
                <w:color w:val="FF0000"/>
                <w:kern w:val="2"/>
                <w:sz w:val="22"/>
                <w:szCs w:val="22"/>
                <w:lang w:eastAsia="zh-CN"/>
              </w:rPr>
            </w:pPr>
            <w:r w:rsidRPr="006D3A96">
              <w:rPr>
                <w:rFonts w:eastAsia="SimSun"/>
                <w:noProof w:val="0"/>
                <w:color w:val="FF0000"/>
                <w:kern w:val="2"/>
                <w:sz w:val="22"/>
                <w:szCs w:val="22"/>
                <w:lang w:eastAsia="zh-CN"/>
              </w:rPr>
              <w:t>Making retransmission mechanisms at the physical layer more delay-tolerant as appropriate. This may also include capability to deactivate the HARQ mechanisms.</w:t>
            </w:r>
          </w:p>
          <w:p w14:paraId="180EA10D" w14:textId="77777777" w:rsidR="006D3A96" w:rsidRPr="006D3A96" w:rsidRDefault="006D3A96" w:rsidP="006D3A96">
            <w:pPr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</w:p>
          <w:p w14:paraId="21EA28B1" w14:textId="77777777" w:rsidR="006D3A96" w:rsidRPr="006D3A96" w:rsidRDefault="006D3A96" w:rsidP="006D3A96">
            <w:pPr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6D3A96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Performance assessment of NR in selected deployment scenarios (LEO based satellite access, GEO based satellite access) through link level (Radio link) and system level (cell) simulations [RAN1]</w:t>
            </w:r>
          </w:p>
          <w:p w14:paraId="3CA04146" w14:textId="5013C7F0" w:rsidR="006D3A96" w:rsidRPr="006D3A96" w:rsidRDefault="006D3A96" w:rsidP="006D3A96">
            <w:pPr>
              <w:rPr>
                <w:rFonts w:eastAsia="PMingLiU"/>
                <w:lang w:eastAsia="zh-TW"/>
              </w:rPr>
            </w:pPr>
          </w:p>
        </w:tc>
      </w:tr>
    </w:tbl>
    <w:p w14:paraId="29F08D3C" w14:textId="68B8E6D6" w:rsidR="00251260" w:rsidRPr="004C49E8" w:rsidRDefault="00374B86" w:rsidP="007805FC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this contribution, we share our considerations on more delay-tolerant re-transmission mechanisms which </w:t>
      </w:r>
      <w:r w:rsidR="002D65B4">
        <w:rPr>
          <w:rFonts w:eastAsia="SimSun"/>
          <w:noProof w:val="0"/>
          <w:kern w:val="2"/>
          <w:sz w:val="22"/>
          <w:szCs w:val="22"/>
          <w:lang w:eastAsia="zh-CN"/>
        </w:rPr>
        <w:t xml:space="preserve">may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includ</w:t>
      </w:r>
      <w:r w:rsidR="002D65B4">
        <w:rPr>
          <w:rFonts w:eastAsia="SimSun"/>
          <w:noProof w:val="0"/>
          <w:kern w:val="2"/>
          <w:sz w:val="22"/>
          <w:szCs w:val="22"/>
          <w:lang w:eastAsia="zh-CN"/>
        </w:rPr>
        <w:t>e</w:t>
      </w:r>
      <w:r w:rsidR="004B0397">
        <w:rPr>
          <w:rFonts w:eastAsia="SimSun"/>
          <w:noProof w:val="0"/>
          <w:kern w:val="2"/>
          <w:sz w:val="22"/>
          <w:szCs w:val="22"/>
          <w:lang w:eastAsia="zh-CN"/>
        </w:rPr>
        <w:t xml:space="preserve"> the capability to deactivate the HARQ mechanisms.</w:t>
      </w:r>
    </w:p>
    <w:p w14:paraId="43B6374A" w14:textId="27B4AE82" w:rsidR="00BD118F" w:rsidRDefault="007D64FB" w:rsidP="00BD118F">
      <w:pPr>
        <w:pStyle w:val="1"/>
        <w:numPr>
          <w:ilvl w:val="0"/>
          <w:numId w:val="19"/>
        </w:numPr>
      </w:pPr>
      <w:r>
        <w:t>D</w:t>
      </w:r>
      <w:r w:rsidR="00706F9C">
        <w:t>e</w:t>
      </w:r>
      <w:r>
        <w:t>activat</w:t>
      </w:r>
      <w:r w:rsidR="00760DF4">
        <w:t>ion of</w:t>
      </w:r>
      <w:r>
        <w:t xml:space="preserve"> HARQ </w:t>
      </w:r>
    </w:p>
    <w:p w14:paraId="7ADB1497" w14:textId="1F4791B5" w:rsidR="00B324CA" w:rsidRDefault="00B324CA" w:rsidP="00C91C9E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Based on the analysis in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begin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</w:instrText>
      </w:r>
      <w:r w:rsidR="00EA32AA">
        <w:rPr>
          <w:rFonts w:eastAsia="SimSun" w:hint="eastAsia"/>
          <w:noProof w:val="0"/>
          <w:kern w:val="2"/>
          <w:sz w:val="22"/>
          <w:szCs w:val="22"/>
          <w:lang w:eastAsia="zh-CN"/>
        </w:rPr>
        <w:instrText>REF _Ref4423225 \r \h</w:instrTex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</w:instrTex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separate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t>[3]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end"/>
      </w:r>
      <w:r>
        <w:rPr>
          <w:rFonts w:eastAsia="SimSun"/>
          <w:noProof w:val="0"/>
          <w:kern w:val="2"/>
          <w:sz w:val="22"/>
          <w:szCs w:val="22"/>
          <w:lang w:eastAsia="zh-CN"/>
        </w:rPr>
        <w:t>, the round trip delay (RTD) of LEO satellite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at 600 km is 28.408ms</w:t>
      </w:r>
      <w:r w:rsidR="00F9227F">
        <w:rPr>
          <w:rFonts w:eastAsia="SimSun"/>
          <w:noProof w:val="0"/>
          <w:kern w:val="2"/>
          <w:sz w:val="22"/>
          <w:szCs w:val="22"/>
          <w:lang w:eastAsia="zh-CN"/>
        </w:rPr>
        <w:t xml:space="preserve"> and 544.751ms for GE</w:t>
      </w:r>
      <w:r w:rsidR="00173856">
        <w:rPr>
          <w:rFonts w:eastAsia="SimSun"/>
          <w:noProof w:val="0"/>
          <w:kern w:val="2"/>
          <w:sz w:val="22"/>
          <w:szCs w:val="22"/>
          <w:lang w:eastAsia="zh-CN"/>
        </w:rPr>
        <w:t>O satellite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173856">
        <w:rPr>
          <w:rFonts w:eastAsia="SimSun"/>
          <w:noProof w:val="0"/>
          <w:kern w:val="2"/>
          <w:sz w:val="22"/>
          <w:szCs w:val="22"/>
          <w:lang w:eastAsia="zh-CN"/>
        </w:rPr>
        <w:t xml:space="preserve"> at 35786km.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These </w:t>
      </w:r>
      <w:r w:rsidR="00173856">
        <w:rPr>
          <w:rFonts w:eastAsia="SimSun"/>
          <w:noProof w:val="0"/>
          <w:kern w:val="2"/>
          <w:sz w:val="22"/>
          <w:szCs w:val="22"/>
          <w:lang w:eastAsia="zh-CN"/>
        </w:rPr>
        <w:t xml:space="preserve">RTD </w:t>
      </w:r>
      <w:r w:rsidR="00903446">
        <w:rPr>
          <w:rFonts w:eastAsia="SimSun"/>
          <w:noProof w:val="0"/>
          <w:kern w:val="2"/>
          <w:sz w:val="22"/>
          <w:szCs w:val="22"/>
          <w:lang w:eastAsia="zh-CN"/>
        </w:rPr>
        <w:t>exceed</w:t>
      </w:r>
      <w:r w:rsidR="00C25D42">
        <w:rPr>
          <w:rFonts w:eastAsia="SimSun"/>
          <w:noProof w:val="0"/>
          <w:kern w:val="2"/>
          <w:sz w:val="22"/>
          <w:szCs w:val="22"/>
          <w:lang w:eastAsia="zh-CN"/>
        </w:rPr>
        <w:t xml:space="preserve"> the </w:t>
      </w:r>
      <w:r w:rsidR="00C25D42" w:rsidRPr="002752C9">
        <w:t>maximum conventional HARQ timers (after which an ACK is received) or the maximum possible number of HARQ processes</w:t>
      </w:r>
      <w:r w:rsidR="00DB7BE4">
        <w:t>, especially for GEO satellite</w:t>
      </w:r>
      <w:r w:rsidR="00BB1DA4">
        <w:t>s</w:t>
      </w:r>
      <w:r w:rsidR="00C25D42">
        <w:t>.</w:t>
      </w:r>
      <w:r w:rsidR="00F9227F">
        <w:rPr>
          <w:rFonts w:eastAsia="SimSun"/>
          <w:noProof w:val="0"/>
          <w:kern w:val="2"/>
          <w:sz w:val="22"/>
          <w:szCs w:val="22"/>
          <w:lang w:eastAsia="zh-CN"/>
        </w:rPr>
        <w:t xml:space="preserve"> As HARQ process is a very time-critical mechanism, </w:t>
      </w:r>
      <w:r w:rsidR="00C25D42">
        <w:rPr>
          <w:rFonts w:eastAsia="SimSun"/>
          <w:noProof w:val="0"/>
          <w:kern w:val="2"/>
          <w:sz w:val="22"/>
          <w:szCs w:val="22"/>
          <w:lang w:eastAsia="zh-CN"/>
        </w:rPr>
        <w:t xml:space="preserve">mechanisms to deactivate the HARQ shall be considered in RAN1. </w:t>
      </w:r>
    </w:p>
    <w:p w14:paraId="67F55448" w14:textId="3A4CAD97" w:rsidR="00C25D42" w:rsidRPr="00C25D42" w:rsidRDefault="00114D70" w:rsidP="00C25D42">
      <w:pPr>
        <w:pStyle w:val="2"/>
        <w:numPr>
          <w:ilvl w:val="1"/>
          <w:numId w:val="19"/>
        </w:numPr>
      </w:pPr>
      <w:r>
        <w:t>De</w:t>
      </w:r>
      <w:r w:rsidR="00C25D42">
        <w:t>a</w:t>
      </w:r>
      <w:r>
        <w:t>c</w:t>
      </w:r>
      <w:r w:rsidR="00C25D42">
        <w:t>tivat</w:t>
      </w:r>
      <w:r w:rsidR="00337007">
        <w:t>ion of</w:t>
      </w:r>
      <w:r w:rsidR="00C25D42">
        <w:t xml:space="preserve"> ACK/NACK feedback</w:t>
      </w:r>
    </w:p>
    <w:p w14:paraId="67878525" w14:textId="183714E1" w:rsidR="00C13E85" w:rsidRDefault="00C25D42" w:rsidP="00C91C9E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F334AF">
        <w:rPr>
          <w:rFonts w:eastAsia="SimSun"/>
          <w:noProof w:val="0"/>
          <w:kern w:val="2"/>
          <w:sz w:val="22"/>
          <w:szCs w:val="22"/>
          <w:lang w:eastAsia="zh-CN"/>
        </w:rPr>
        <w:t xml:space="preserve">In </w:t>
      </w:r>
      <w:r w:rsidR="00114D70" w:rsidRPr="00F334AF">
        <w:rPr>
          <w:rFonts w:eastAsia="SimSun"/>
          <w:noProof w:val="0"/>
          <w:kern w:val="2"/>
          <w:sz w:val="22"/>
          <w:szCs w:val="22"/>
          <w:lang w:eastAsia="zh-CN"/>
        </w:rPr>
        <w:t>NR, there is no explicit HARQ ACK/NACK</w:t>
      </w:r>
      <w:r w:rsidR="00DB7BE4" w:rsidRPr="00F334AF">
        <w:rPr>
          <w:rFonts w:eastAsia="SimSun"/>
          <w:noProof w:val="0"/>
          <w:kern w:val="2"/>
          <w:sz w:val="22"/>
          <w:szCs w:val="22"/>
          <w:lang w:eastAsia="zh-CN"/>
        </w:rPr>
        <w:t xml:space="preserve"> feedback</w:t>
      </w:r>
      <w:r w:rsidR="00114D70" w:rsidRPr="00F334AF">
        <w:rPr>
          <w:rFonts w:eastAsia="SimSun"/>
          <w:noProof w:val="0"/>
          <w:kern w:val="2"/>
          <w:sz w:val="22"/>
          <w:szCs w:val="22"/>
          <w:lang w:eastAsia="zh-CN"/>
        </w:rPr>
        <w:t xml:space="preserve"> for PUSCH as UE can figure out whether the PUSCH is successfully received</w:t>
      </w:r>
      <w:r w:rsidR="00B80530">
        <w:rPr>
          <w:rFonts w:eastAsia="SimSun"/>
          <w:noProof w:val="0"/>
          <w:kern w:val="2"/>
          <w:sz w:val="22"/>
          <w:szCs w:val="22"/>
          <w:lang w:eastAsia="zh-CN"/>
        </w:rPr>
        <w:t xml:space="preserve"> at</w:t>
      </w:r>
      <w:r w:rsidR="00114D70" w:rsidRPr="00F334AF">
        <w:rPr>
          <w:rFonts w:eastAsia="SimSun"/>
          <w:noProof w:val="0"/>
          <w:kern w:val="2"/>
          <w:sz w:val="22"/>
          <w:szCs w:val="22"/>
          <w:lang w:eastAsia="zh-CN"/>
        </w:rPr>
        <w:t xml:space="preserve"> gNB side based on whether the </w:t>
      </w:r>
      <w:r w:rsidR="00911420" w:rsidRPr="009075E1">
        <w:rPr>
          <w:rFonts w:eastAsia="SimSun"/>
          <w:noProof w:val="0"/>
          <w:kern w:val="2"/>
          <w:sz w:val="22"/>
          <w:szCs w:val="22"/>
          <w:lang w:eastAsia="zh-CN"/>
        </w:rPr>
        <w:t>new data indication (</w:t>
      </w:r>
      <w:r w:rsidR="00114D70" w:rsidRPr="009075E1">
        <w:rPr>
          <w:rFonts w:eastAsia="SimSun"/>
          <w:noProof w:val="0"/>
          <w:kern w:val="2"/>
          <w:sz w:val="22"/>
          <w:szCs w:val="22"/>
          <w:lang w:eastAsia="zh-CN"/>
        </w:rPr>
        <w:t>NDI</w:t>
      </w:r>
      <w:r w:rsidR="00911420" w:rsidRPr="00EF1ECF">
        <w:rPr>
          <w:rFonts w:eastAsia="SimSun"/>
          <w:noProof w:val="0"/>
          <w:kern w:val="2"/>
          <w:sz w:val="22"/>
          <w:szCs w:val="22"/>
          <w:lang w:eastAsia="zh-CN"/>
        </w:rPr>
        <w:t>)</w:t>
      </w:r>
      <w:r w:rsidR="00114D70" w:rsidRPr="00EF1ECF">
        <w:rPr>
          <w:rFonts w:eastAsia="SimSun"/>
          <w:noProof w:val="0"/>
          <w:kern w:val="2"/>
          <w:sz w:val="22"/>
          <w:szCs w:val="22"/>
          <w:lang w:eastAsia="zh-CN"/>
        </w:rPr>
        <w:t xml:space="preserve"> is toggled when </w:t>
      </w:r>
      <w:r w:rsidR="00911420" w:rsidRPr="00EF1ECF">
        <w:rPr>
          <w:rFonts w:eastAsia="SimSun"/>
          <w:noProof w:val="0"/>
          <w:kern w:val="2"/>
          <w:sz w:val="22"/>
          <w:szCs w:val="22"/>
          <w:lang w:eastAsia="zh-CN"/>
        </w:rPr>
        <w:t xml:space="preserve">UL </w:t>
      </w:r>
      <w:r w:rsidR="00147398" w:rsidRPr="00EF1ECF">
        <w:rPr>
          <w:rFonts w:eastAsia="SimSun"/>
          <w:noProof w:val="0"/>
          <w:kern w:val="2"/>
          <w:sz w:val="22"/>
          <w:szCs w:val="22"/>
          <w:lang w:eastAsia="zh-CN"/>
        </w:rPr>
        <w:t>scheduled</w:t>
      </w:r>
      <w:r w:rsidR="00114D70" w:rsidRPr="00EF1ECF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114D70">
        <w:rPr>
          <w:rFonts w:eastAsia="SimSun"/>
          <w:noProof w:val="0"/>
          <w:kern w:val="2"/>
          <w:sz w:val="22"/>
          <w:szCs w:val="22"/>
          <w:lang w:eastAsia="zh-CN"/>
        </w:rPr>
        <w:t xml:space="preserve">For </w:t>
      </w:r>
      <w:r w:rsidR="009470F3">
        <w:rPr>
          <w:rFonts w:eastAsia="SimSun"/>
          <w:noProof w:val="0"/>
          <w:kern w:val="2"/>
          <w:sz w:val="22"/>
          <w:szCs w:val="22"/>
          <w:lang w:eastAsia="zh-CN"/>
        </w:rPr>
        <w:t xml:space="preserve">PDSCH, ACK/NACK will be transmitted to gNB based on CRC check results. </w:t>
      </w:r>
      <w:r w:rsidR="00DB7BE4">
        <w:rPr>
          <w:rFonts w:eastAsia="SimSun"/>
          <w:noProof w:val="0"/>
          <w:kern w:val="2"/>
          <w:sz w:val="22"/>
          <w:szCs w:val="22"/>
          <w:lang w:eastAsia="zh-CN"/>
        </w:rPr>
        <w:t xml:space="preserve">If NACK received, gNB will retransmit the existing data with different Redundancy Version (RV). </w:t>
      </w:r>
      <w:r w:rsidR="00DB7BE4" w:rsidRPr="00B80530">
        <w:rPr>
          <w:rFonts w:eastAsia="SimSun"/>
          <w:noProof w:val="0"/>
          <w:kern w:val="2"/>
          <w:sz w:val="22"/>
          <w:szCs w:val="22"/>
          <w:lang w:eastAsia="zh-CN"/>
        </w:rPr>
        <w:t>Therefore, s</w:t>
      </w:r>
      <w:r w:rsidR="009470F3" w:rsidRPr="00B80530">
        <w:rPr>
          <w:rFonts w:eastAsia="SimSun"/>
          <w:noProof w:val="0"/>
          <w:kern w:val="2"/>
          <w:sz w:val="22"/>
          <w:szCs w:val="22"/>
          <w:lang w:eastAsia="zh-CN"/>
        </w:rPr>
        <w:t xml:space="preserve">ignaling </w:t>
      </w:r>
      <w:r w:rsidR="00F334AF" w:rsidRPr="00B8053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for </w:t>
      </w:r>
      <w:r w:rsidR="009470F3" w:rsidRPr="00B80530">
        <w:rPr>
          <w:rFonts w:eastAsia="SimSun"/>
          <w:noProof w:val="0"/>
          <w:kern w:val="2"/>
          <w:sz w:val="22"/>
          <w:szCs w:val="22"/>
          <w:lang w:eastAsia="zh-CN"/>
        </w:rPr>
        <w:t>indicat</w:t>
      </w:r>
      <w:r w:rsidR="00F334AF" w:rsidRPr="00B80530">
        <w:rPr>
          <w:rFonts w:eastAsia="SimSun"/>
          <w:noProof w:val="0"/>
          <w:kern w:val="2"/>
          <w:sz w:val="22"/>
          <w:szCs w:val="22"/>
          <w:lang w:eastAsia="zh-CN"/>
        </w:rPr>
        <w:t>ing</w:t>
      </w:r>
      <w:r w:rsidR="009470F3" w:rsidRPr="00B80530">
        <w:rPr>
          <w:rFonts w:eastAsia="SimSun"/>
          <w:noProof w:val="0"/>
          <w:kern w:val="2"/>
          <w:sz w:val="22"/>
          <w:szCs w:val="22"/>
          <w:lang w:eastAsia="zh-CN"/>
        </w:rPr>
        <w:t xml:space="preserve"> UE </w:t>
      </w:r>
      <w:r w:rsidR="00F334AF" w:rsidRPr="00B80530">
        <w:rPr>
          <w:rFonts w:eastAsia="SimSun"/>
          <w:noProof w:val="0"/>
          <w:kern w:val="2"/>
          <w:sz w:val="22"/>
          <w:szCs w:val="22"/>
          <w:lang w:eastAsia="zh-CN"/>
        </w:rPr>
        <w:t xml:space="preserve">to </w:t>
      </w:r>
      <w:r w:rsidR="00843697" w:rsidRPr="00B80530">
        <w:rPr>
          <w:rFonts w:eastAsia="SimSun"/>
          <w:noProof w:val="0"/>
          <w:kern w:val="2"/>
          <w:sz w:val="22"/>
          <w:szCs w:val="22"/>
          <w:lang w:eastAsia="zh-CN"/>
        </w:rPr>
        <w:t xml:space="preserve">deactivate the ACK/NACK feedback </w:t>
      </w:r>
      <w:r w:rsidR="00C13E85" w:rsidRPr="00B80530">
        <w:rPr>
          <w:rFonts w:eastAsia="SimSun"/>
          <w:noProof w:val="0"/>
          <w:kern w:val="2"/>
          <w:sz w:val="22"/>
          <w:szCs w:val="22"/>
          <w:lang w:eastAsia="zh-CN"/>
        </w:rPr>
        <w:t>for PDSCH is needed. S</w:t>
      </w:r>
      <w:r w:rsidR="00C13E85">
        <w:rPr>
          <w:rFonts w:eastAsia="SimSun"/>
          <w:noProof w:val="0"/>
          <w:kern w:val="2"/>
          <w:sz w:val="22"/>
          <w:szCs w:val="22"/>
          <w:lang w:eastAsia="zh-CN"/>
        </w:rPr>
        <w:t xml:space="preserve">ome companies proposed to use semi-static or dynamic signaling </w:t>
      </w:r>
      <w:r w:rsidR="00241124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some metric, e.g., traffic type </w:t>
      </w:r>
      <w:r w:rsidR="00C13E85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="00C13E85" w:rsidRPr="00F334AF">
        <w:rPr>
          <w:rFonts w:eastAsia="SimSun"/>
          <w:noProof w:val="0"/>
          <w:kern w:val="2"/>
          <w:sz w:val="22"/>
          <w:szCs w:val="22"/>
          <w:lang w:eastAsia="zh-CN"/>
        </w:rPr>
        <w:t xml:space="preserve">o indicate </w:t>
      </w:r>
      <w:r w:rsidR="00A92573">
        <w:rPr>
          <w:rFonts w:eastAsia="SimSun"/>
          <w:noProof w:val="0"/>
          <w:kern w:val="2"/>
          <w:sz w:val="22"/>
          <w:szCs w:val="22"/>
          <w:lang w:eastAsia="zh-CN"/>
        </w:rPr>
        <w:t xml:space="preserve">to the </w:t>
      </w:r>
      <w:r w:rsidR="00C13E85" w:rsidRPr="00F334AF">
        <w:rPr>
          <w:rFonts w:eastAsia="SimSun"/>
          <w:noProof w:val="0"/>
          <w:kern w:val="2"/>
          <w:sz w:val="22"/>
          <w:szCs w:val="22"/>
          <w:lang w:eastAsia="zh-CN"/>
        </w:rPr>
        <w:t>UE whether the HARQ-feedback is deactivated</w:t>
      </w:r>
      <w:r w:rsidR="00C13E85" w:rsidRPr="009075E1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241124">
        <w:rPr>
          <w:rFonts w:eastAsia="SimSun"/>
          <w:noProof w:val="0"/>
          <w:kern w:val="2"/>
          <w:sz w:val="22"/>
          <w:szCs w:val="22"/>
          <w:lang w:eastAsia="zh-CN"/>
        </w:rPr>
        <w:t xml:space="preserve">For example, 1 additional bit in DCI to indicate the HARQ-feedback activation status. </w:t>
      </w:r>
      <w:r w:rsidR="00C2209F">
        <w:rPr>
          <w:rFonts w:eastAsia="SimSun"/>
          <w:noProof w:val="0"/>
          <w:kern w:val="2"/>
          <w:sz w:val="22"/>
          <w:szCs w:val="22"/>
          <w:lang w:eastAsia="zh-CN"/>
        </w:rPr>
        <w:t xml:space="preserve">As the resource is very limited in DCI, </w:t>
      </w:r>
      <w:r w:rsidR="00762F3A">
        <w:rPr>
          <w:rFonts w:eastAsia="SimSun"/>
          <w:noProof w:val="0"/>
          <w:kern w:val="2"/>
          <w:sz w:val="22"/>
          <w:szCs w:val="22"/>
          <w:lang w:eastAsia="zh-CN"/>
        </w:rPr>
        <w:t>mechanisms on how to reduce the signaling overhead should be considered.</w:t>
      </w:r>
      <w:r w:rsidR="0084369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</w:p>
    <w:p w14:paraId="05F5CC86" w14:textId="40CB78A9" w:rsidR="00843697" w:rsidRDefault="00843697" w:rsidP="00C91C9E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However, there are many procedures</w:t>
      </w:r>
      <w:r w:rsidR="00762F3A">
        <w:rPr>
          <w:rFonts w:eastAsia="SimSun"/>
          <w:noProof w:val="0"/>
          <w:kern w:val="2"/>
          <w:sz w:val="22"/>
          <w:szCs w:val="22"/>
          <w:lang w:eastAsia="zh-CN"/>
        </w:rPr>
        <w:t xml:space="preserve"> rel</w:t>
      </w:r>
      <w:r w:rsidR="00337007">
        <w:rPr>
          <w:rFonts w:eastAsia="SimSun"/>
          <w:noProof w:val="0"/>
          <w:kern w:val="2"/>
          <w:sz w:val="22"/>
          <w:szCs w:val="22"/>
          <w:lang w:eastAsia="zh-CN"/>
        </w:rPr>
        <w:t>ying</w:t>
      </w:r>
      <w:r w:rsidR="00762F3A">
        <w:rPr>
          <w:rFonts w:eastAsia="SimSun"/>
          <w:noProof w:val="0"/>
          <w:kern w:val="2"/>
          <w:sz w:val="22"/>
          <w:szCs w:val="22"/>
          <w:lang w:eastAsia="zh-CN"/>
        </w:rPr>
        <w:t xml:space="preserve"> on ACK/NACK feedback in NR such as scheduling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762F3A">
        <w:rPr>
          <w:rFonts w:eastAsia="SimSun"/>
          <w:noProof w:val="0"/>
          <w:kern w:val="2"/>
          <w:sz w:val="22"/>
          <w:szCs w:val="22"/>
          <w:lang w:eastAsia="zh-CN"/>
        </w:rPr>
        <w:t xml:space="preserve">In that sense, corresponding mechanisms </w:t>
      </w:r>
      <w:r w:rsidR="003322DF">
        <w:rPr>
          <w:rFonts w:eastAsia="SimSun"/>
          <w:noProof w:val="0"/>
          <w:kern w:val="2"/>
          <w:sz w:val="22"/>
          <w:szCs w:val="22"/>
          <w:lang w:eastAsia="zh-CN"/>
        </w:rPr>
        <w:t xml:space="preserve">for accommodating these procedures </w:t>
      </w:r>
      <w:r w:rsidR="00762F3A">
        <w:rPr>
          <w:rFonts w:eastAsia="SimSun"/>
          <w:noProof w:val="0"/>
          <w:kern w:val="2"/>
          <w:sz w:val="22"/>
          <w:szCs w:val="22"/>
          <w:lang w:eastAsia="zh-CN"/>
        </w:rPr>
        <w:t xml:space="preserve">should be considered when </w:t>
      </w:r>
      <w:r w:rsidR="003322DF">
        <w:rPr>
          <w:rFonts w:eastAsia="SimSun"/>
          <w:noProof w:val="0"/>
          <w:kern w:val="2"/>
          <w:sz w:val="22"/>
          <w:szCs w:val="22"/>
          <w:lang w:eastAsia="zh-CN"/>
        </w:rPr>
        <w:t>HARQ-</w:t>
      </w:r>
      <w:r w:rsidR="00762F3A">
        <w:rPr>
          <w:rFonts w:eastAsia="SimSun"/>
          <w:noProof w:val="0"/>
          <w:kern w:val="2"/>
          <w:sz w:val="22"/>
          <w:szCs w:val="22"/>
          <w:lang w:eastAsia="zh-CN"/>
        </w:rPr>
        <w:t>feedback is deactivated.</w:t>
      </w:r>
    </w:p>
    <w:p w14:paraId="34BE9689" w14:textId="0F5618E3" w:rsidR="00114D70" w:rsidRDefault="00114D70" w:rsidP="00C91C9E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 w:rsidR="008E30BD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:</w:t>
      </w:r>
      <w:r w:rsidR="007C7B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0145EB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RAN1 </w:t>
      </w:r>
      <w:r w:rsidR="00A92573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should study </w:t>
      </w:r>
      <w:r w:rsidR="000145EB">
        <w:rPr>
          <w:rFonts w:eastAsia="SimSun"/>
          <w:b/>
          <w:noProof w:val="0"/>
          <w:kern w:val="2"/>
          <w:sz w:val="22"/>
          <w:szCs w:val="22"/>
          <w:lang w:eastAsia="zh-CN"/>
        </w:rPr>
        <w:t>mechanisms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to reduce the signaling overhead </w:t>
      </w:r>
      <w:r w:rsidR="007C7B7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indicating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HARQ-feedback </w:t>
      </w:r>
      <w:r w:rsidR="00A92573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is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disabled</w:t>
      </w:r>
      <w:r w:rsidR="007C7B71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0AC32124" w14:textId="5E4C7A50" w:rsidR="00114D70" w:rsidRPr="00114D70" w:rsidRDefault="00114D70" w:rsidP="00C91C9E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lastRenderedPageBreak/>
        <w:t>Pr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oposal</w:t>
      </w:r>
      <w:r w:rsidR="008E30BD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2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: </w:t>
      </w:r>
      <w:r w:rsidR="009E7AF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RAN1 </w:t>
      </w:r>
      <w:r w:rsidR="00A92573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should consider how to support any </w:t>
      </w:r>
      <w:r w:rsidR="009E7AF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affected </w:t>
      </w:r>
      <w:r w:rsidR="003322DF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procedures </w:t>
      </w:r>
      <w:r w:rsidR="00A92573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when </w:t>
      </w:r>
      <w:r w:rsidR="00762F3A">
        <w:rPr>
          <w:rFonts w:eastAsia="SimSun"/>
          <w:b/>
          <w:noProof w:val="0"/>
          <w:kern w:val="2"/>
          <w:sz w:val="22"/>
          <w:szCs w:val="22"/>
          <w:lang w:eastAsia="zh-CN"/>
        </w:rPr>
        <w:t>HARQ</w:t>
      </w:r>
      <w:r w:rsidR="001B7451">
        <w:rPr>
          <w:rFonts w:eastAsia="SimSun"/>
          <w:b/>
          <w:noProof w:val="0"/>
          <w:kern w:val="2"/>
          <w:sz w:val="22"/>
          <w:szCs w:val="22"/>
          <w:lang w:eastAsia="zh-CN"/>
        </w:rPr>
        <w:t>-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feedback</w:t>
      </w:r>
      <w:r w:rsidR="009E7AF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33700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is </w:t>
      </w:r>
      <w:r w:rsidR="009E7AF0">
        <w:rPr>
          <w:rFonts w:eastAsia="SimSun"/>
          <w:b/>
          <w:noProof w:val="0"/>
          <w:kern w:val="2"/>
          <w:sz w:val="22"/>
          <w:szCs w:val="22"/>
          <w:lang w:eastAsia="zh-CN"/>
        </w:rPr>
        <w:t>disabled</w:t>
      </w:r>
      <w:r w:rsidR="001359C8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6DF94187" w14:textId="452D4938" w:rsidR="00114D70" w:rsidRPr="00C25D42" w:rsidRDefault="00114D70" w:rsidP="00114D70">
      <w:pPr>
        <w:pStyle w:val="2"/>
        <w:numPr>
          <w:ilvl w:val="1"/>
          <w:numId w:val="19"/>
        </w:numPr>
      </w:pPr>
      <w:r>
        <w:t>Deactivat</w:t>
      </w:r>
      <w:r w:rsidR="00337007">
        <w:t>ion of</w:t>
      </w:r>
      <w:r>
        <w:t xml:space="preserve"> HARQ re-transmission</w:t>
      </w:r>
    </w:p>
    <w:p w14:paraId="7F5593A7" w14:textId="07123156" w:rsidR="005F374B" w:rsidRDefault="005F374B" w:rsidP="00C91C9E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There are two </w:t>
      </w:r>
      <w:r w:rsidR="005B053F">
        <w:rPr>
          <w:rFonts w:eastAsia="SimSun"/>
          <w:noProof w:val="0"/>
          <w:kern w:val="2"/>
          <w:sz w:val="22"/>
          <w:szCs w:val="22"/>
          <w:lang w:eastAsia="zh-CN"/>
        </w:rPr>
        <w:t>level</w:t>
      </w:r>
      <w:r w:rsidR="00A92573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5B053F">
        <w:rPr>
          <w:rFonts w:eastAsia="SimSun"/>
          <w:noProof w:val="0"/>
          <w:kern w:val="2"/>
          <w:sz w:val="22"/>
          <w:szCs w:val="22"/>
          <w:lang w:eastAsia="zh-CN"/>
        </w:rPr>
        <w:t xml:space="preserve"> re-transmission</w:t>
      </w:r>
      <w:r w:rsidR="00A92573">
        <w:rPr>
          <w:rFonts w:eastAsia="SimSun"/>
          <w:noProof w:val="0"/>
          <w:kern w:val="2"/>
          <w:sz w:val="22"/>
          <w:szCs w:val="22"/>
          <w:lang w:eastAsia="zh-CN"/>
        </w:rPr>
        <w:t>:</w:t>
      </w:r>
      <w:r w:rsidR="005B053F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ARQ in RLC layer and HARQ in </w:t>
      </w:r>
      <w:r w:rsidR="00A92573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MAC&amp;PHY layer. ARQ in RLC layer work</w:t>
      </w:r>
      <w:r w:rsidR="00C441CD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for Ackno</w:t>
      </w:r>
      <w:r w:rsidR="00AE705C">
        <w:rPr>
          <w:rFonts w:eastAsia="SimSun"/>
          <w:noProof w:val="0"/>
          <w:kern w:val="2"/>
          <w:sz w:val="22"/>
          <w:szCs w:val="22"/>
          <w:lang w:eastAsia="zh-CN"/>
        </w:rPr>
        <w:t>wledgement Mode (AM)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to improve the system reliability, while </w:t>
      </w:r>
      <w:r w:rsidR="00114D7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HARQ </w:t>
      </w:r>
      <w:r w:rsidR="001B7451">
        <w:rPr>
          <w:rFonts w:eastAsia="SimSun"/>
          <w:noProof w:val="0"/>
          <w:kern w:val="2"/>
          <w:sz w:val="22"/>
          <w:szCs w:val="22"/>
          <w:lang w:eastAsia="zh-CN"/>
        </w:rPr>
        <w:t xml:space="preserve">mechanism can provide </w:t>
      </w:r>
      <w:r w:rsidR="001B0805">
        <w:rPr>
          <w:rFonts w:eastAsia="SimSun" w:hint="eastAsia"/>
          <w:noProof w:val="0"/>
          <w:kern w:val="2"/>
          <w:sz w:val="22"/>
          <w:szCs w:val="22"/>
          <w:lang w:eastAsia="zh-CN"/>
        </w:rPr>
        <w:t>fast re-transmission</w:t>
      </w:r>
      <w:r w:rsidR="001B7451">
        <w:rPr>
          <w:rFonts w:eastAsia="SimSun"/>
          <w:noProof w:val="0"/>
          <w:kern w:val="2"/>
          <w:sz w:val="22"/>
          <w:szCs w:val="22"/>
          <w:lang w:eastAsia="zh-CN"/>
        </w:rPr>
        <w:t xml:space="preserve"> and soft combining</w:t>
      </w:r>
      <w:r w:rsidR="001B745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7859BF">
        <w:rPr>
          <w:rFonts w:eastAsia="SimSun"/>
          <w:noProof w:val="0"/>
          <w:kern w:val="2"/>
          <w:sz w:val="22"/>
          <w:szCs w:val="22"/>
          <w:lang w:eastAsia="zh-CN"/>
        </w:rPr>
        <w:t>to</w:t>
      </w:r>
      <w:r w:rsidR="001B745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improve the system efficiency as it can combine the re-transmitted </w:t>
      </w:r>
      <w:r w:rsidR="00F334AF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="001B745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B with </w:t>
      </w:r>
      <w:r w:rsidR="001B7451">
        <w:rPr>
          <w:rFonts w:eastAsia="SimSun"/>
          <w:noProof w:val="0"/>
          <w:kern w:val="2"/>
          <w:sz w:val="22"/>
          <w:szCs w:val="22"/>
          <w:lang w:eastAsia="zh-CN"/>
        </w:rPr>
        <w:t>earlier</w:t>
      </w:r>
      <w:r w:rsidR="001B745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7859BF">
        <w:rPr>
          <w:rFonts w:eastAsia="SimSun"/>
          <w:noProof w:val="0"/>
          <w:kern w:val="2"/>
          <w:sz w:val="22"/>
          <w:szCs w:val="22"/>
          <w:lang w:eastAsia="zh-CN"/>
        </w:rPr>
        <w:t xml:space="preserve">transmitted </w:t>
      </w:r>
      <w:r w:rsidR="00F334AF">
        <w:rPr>
          <w:rFonts w:eastAsia="SimSun"/>
          <w:noProof w:val="0"/>
          <w:kern w:val="2"/>
          <w:sz w:val="22"/>
          <w:szCs w:val="22"/>
          <w:lang w:eastAsia="zh-CN"/>
        </w:rPr>
        <w:t>TB</w:t>
      </w:r>
      <w:r w:rsidR="00C441CD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EA0170">
        <w:rPr>
          <w:rFonts w:eastAsia="SimSun"/>
          <w:noProof w:val="0"/>
          <w:kern w:val="2"/>
          <w:sz w:val="22"/>
          <w:szCs w:val="22"/>
          <w:lang w:eastAsia="zh-CN"/>
        </w:rPr>
        <w:t xml:space="preserve">in </w:t>
      </w:r>
      <w:r w:rsidR="00A92573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EA0170">
        <w:rPr>
          <w:rFonts w:eastAsia="SimSun"/>
          <w:noProof w:val="0"/>
          <w:kern w:val="2"/>
          <w:sz w:val="22"/>
          <w:szCs w:val="22"/>
          <w:lang w:eastAsia="zh-CN"/>
        </w:rPr>
        <w:t xml:space="preserve">physical buffer. </w:t>
      </w:r>
    </w:p>
    <w:p w14:paraId="06C2A534" w14:textId="003C38C9" w:rsidR="0084084A" w:rsidRDefault="007C1D34" w:rsidP="00C91C9E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Deactivating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HARQ re-transmission can be left to network implementation</w:t>
      </w:r>
      <w:r w:rsidR="005F374B">
        <w:rPr>
          <w:rFonts w:eastAsia="SimSun"/>
          <w:noProof w:val="0"/>
          <w:kern w:val="2"/>
          <w:sz w:val="22"/>
          <w:szCs w:val="22"/>
          <w:lang w:eastAsia="zh-CN"/>
        </w:rPr>
        <w:t xml:space="preserve"> and easy to realize,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F374B">
        <w:rPr>
          <w:rFonts w:eastAsia="SimSun"/>
          <w:noProof w:val="0"/>
          <w:kern w:val="2"/>
          <w:sz w:val="22"/>
          <w:szCs w:val="22"/>
          <w:lang w:eastAsia="zh-CN"/>
        </w:rPr>
        <w:t>for example, t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he gNB can i</w:t>
      </w:r>
      <w:r w:rsidR="005F374B">
        <w:rPr>
          <w:rFonts w:eastAsia="SimSun"/>
          <w:noProof w:val="0"/>
          <w:kern w:val="2"/>
          <w:sz w:val="22"/>
          <w:szCs w:val="22"/>
          <w:lang w:eastAsia="zh-CN"/>
        </w:rPr>
        <w:t xml:space="preserve">gnore the HARQ-feedback and always toggle the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NDI </w:t>
      </w:r>
      <w:bookmarkStart w:id="3" w:name="_GoBack"/>
      <w:bookmarkEnd w:id="3"/>
      <w:r w:rsidR="005F374B">
        <w:rPr>
          <w:rFonts w:eastAsia="SimSun"/>
          <w:noProof w:val="0"/>
          <w:kern w:val="2"/>
          <w:sz w:val="22"/>
          <w:szCs w:val="22"/>
          <w:lang w:eastAsia="zh-CN"/>
        </w:rPr>
        <w:t xml:space="preserve">when scheduling. How to ensure the system reliability and efficiency </w:t>
      </w:r>
      <w:r w:rsidR="00632327">
        <w:rPr>
          <w:rFonts w:eastAsia="SimSun"/>
          <w:noProof w:val="0"/>
          <w:kern w:val="2"/>
          <w:sz w:val="22"/>
          <w:szCs w:val="22"/>
          <w:lang w:eastAsia="zh-CN"/>
        </w:rPr>
        <w:t xml:space="preserve">when HARQ re-transmission is 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 xml:space="preserve">deactivated is </w:t>
      </w:r>
      <w:r w:rsidR="006323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real problem. </w:t>
      </w:r>
      <w:r w:rsidR="00647E08">
        <w:rPr>
          <w:rFonts w:eastAsia="SimSun"/>
          <w:noProof w:val="0"/>
          <w:kern w:val="2"/>
          <w:sz w:val="22"/>
          <w:szCs w:val="22"/>
          <w:lang w:eastAsia="zh-CN"/>
        </w:rPr>
        <w:t>In LTE, TTI bundling was introduced to increase uplink coverage</w:t>
      </w:r>
      <w:r w:rsidR="0084084A">
        <w:rPr>
          <w:rFonts w:eastAsia="SimSun"/>
          <w:noProof w:val="0"/>
          <w:kern w:val="2"/>
          <w:sz w:val="22"/>
          <w:szCs w:val="22"/>
          <w:lang w:eastAsia="zh-CN"/>
        </w:rPr>
        <w:t xml:space="preserve">. In that case, UE transmits a PUSCH in multiple subframes in a row with different RVs, and one ACK/NACK would be sent after all RVs are received and soft combined </w:t>
      </w:r>
      <w:r w:rsidR="00C441CD">
        <w:rPr>
          <w:rFonts w:eastAsia="SimSun"/>
          <w:noProof w:val="0"/>
          <w:kern w:val="2"/>
          <w:sz w:val="22"/>
          <w:szCs w:val="22"/>
          <w:lang w:eastAsia="zh-CN"/>
        </w:rPr>
        <w:t>at</w:t>
      </w:r>
      <w:r w:rsidR="0084084A">
        <w:rPr>
          <w:rFonts w:eastAsia="SimSun"/>
          <w:noProof w:val="0"/>
          <w:kern w:val="2"/>
          <w:sz w:val="22"/>
          <w:szCs w:val="22"/>
          <w:lang w:eastAsia="zh-CN"/>
        </w:rPr>
        <w:t xml:space="preserve"> gNB side. 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 xml:space="preserve">A similar mechanism to </w:t>
      </w:r>
      <w:r w:rsidR="0084084A">
        <w:rPr>
          <w:rFonts w:eastAsia="SimSun"/>
          <w:noProof w:val="0"/>
          <w:kern w:val="2"/>
          <w:sz w:val="22"/>
          <w:szCs w:val="22"/>
          <w:lang w:eastAsia="zh-CN"/>
        </w:rPr>
        <w:t xml:space="preserve">TTI bundling can be adopted 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 xml:space="preserve">for the </w:t>
      </w:r>
      <w:r w:rsidR="0084084A">
        <w:rPr>
          <w:rFonts w:eastAsia="SimSun"/>
          <w:noProof w:val="0"/>
          <w:kern w:val="2"/>
          <w:sz w:val="22"/>
          <w:szCs w:val="22"/>
          <w:lang w:eastAsia="zh-CN"/>
        </w:rPr>
        <w:t xml:space="preserve">NTN UL/DL-SCH to improve the reliability. However, </w:t>
      </w:r>
      <w:r w:rsidR="001678CE">
        <w:rPr>
          <w:rFonts w:eastAsia="SimSun"/>
          <w:noProof w:val="0"/>
          <w:kern w:val="2"/>
          <w:sz w:val="22"/>
          <w:szCs w:val="22"/>
          <w:lang w:eastAsia="zh-CN"/>
        </w:rPr>
        <w:t>it will decrease th</w:t>
      </w:r>
      <w:r w:rsid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e system efficiency 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>since</w:t>
      </w:r>
      <w:r w:rsid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 repeated transmission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 xml:space="preserve">are used </w:t>
      </w:r>
      <w:r w:rsid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at the very beginning. Here, we propose that </w:t>
      </w:r>
      <w:r w:rsidR="00ED1B5F" w:rsidRP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RAN1 </w:t>
      </w:r>
      <w:r w:rsid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should </w:t>
      </w:r>
      <w:r w:rsidR="007E6461">
        <w:rPr>
          <w:rFonts w:eastAsia="SimSun"/>
          <w:noProof w:val="0"/>
          <w:kern w:val="2"/>
          <w:sz w:val="22"/>
          <w:szCs w:val="22"/>
          <w:lang w:eastAsia="zh-CN"/>
        </w:rPr>
        <w:t>study</w:t>
      </w:r>
      <w:r w:rsidR="00ED1B5F" w:rsidRP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 mechanisms to increase the system reliability and efficiency 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>if and when</w:t>
      </w:r>
      <w:r w:rsidR="0003780A" w:rsidRP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ED1B5F" w:rsidRPr="00ED1B5F">
        <w:rPr>
          <w:rFonts w:eastAsia="SimSun"/>
          <w:noProof w:val="0"/>
          <w:kern w:val="2"/>
          <w:sz w:val="22"/>
          <w:szCs w:val="22"/>
          <w:lang w:eastAsia="zh-CN"/>
        </w:rPr>
        <w:t>HARQ re-transmission is deactivated.</w:t>
      </w:r>
    </w:p>
    <w:p w14:paraId="17D37E3B" w14:textId="215B24A7" w:rsidR="00114D70" w:rsidRDefault="00ED1B5F" w:rsidP="00C91C9E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As we mentioned before, </w:t>
      </w:r>
      <w:r w:rsidR="00AE705C">
        <w:rPr>
          <w:rFonts w:eastAsia="SimSun"/>
          <w:noProof w:val="0"/>
          <w:kern w:val="2"/>
          <w:sz w:val="22"/>
          <w:szCs w:val="22"/>
          <w:lang w:eastAsia="zh-CN"/>
        </w:rPr>
        <w:t>there are two level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>s of</w:t>
      </w:r>
      <w:r w:rsidR="00AE705C">
        <w:rPr>
          <w:rFonts w:eastAsia="SimSun"/>
          <w:noProof w:val="0"/>
          <w:kern w:val="2"/>
          <w:sz w:val="22"/>
          <w:szCs w:val="22"/>
          <w:lang w:eastAsia="zh-CN"/>
        </w:rPr>
        <w:t xml:space="preserve"> re-transmission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>:</w:t>
      </w:r>
      <w:r w:rsidR="00AE705C">
        <w:rPr>
          <w:rFonts w:eastAsia="SimSun"/>
          <w:noProof w:val="0"/>
          <w:kern w:val="2"/>
          <w:sz w:val="22"/>
          <w:szCs w:val="22"/>
          <w:lang w:eastAsia="zh-CN"/>
        </w:rPr>
        <w:t xml:space="preserve"> ARQ in RLC layer and HARQ in MAC&amp;PHY layer. </w:t>
      </w:r>
      <w:r w:rsidR="00C9710D">
        <w:rPr>
          <w:rFonts w:eastAsia="SimSun"/>
          <w:noProof w:val="0"/>
          <w:kern w:val="2"/>
          <w:sz w:val="22"/>
          <w:szCs w:val="22"/>
          <w:lang w:eastAsia="zh-CN"/>
        </w:rPr>
        <w:t>If the HARQ is disabled, f</w:t>
      </w:r>
      <w:r w:rsidR="00AE705C">
        <w:rPr>
          <w:rFonts w:eastAsia="SimSun"/>
          <w:noProof w:val="0"/>
          <w:kern w:val="2"/>
          <w:sz w:val="22"/>
          <w:szCs w:val="22"/>
          <w:lang w:eastAsia="zh-CN"/>
        </w:rPr>
        <w:t>or service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AE705C">
        <w:rPr>
          <w:rFonts w:eastAsia="SimSun"/>
          <w:noProof w:val="0"/>
          <w:kern w:val="2"/>
          <w:sz w:val="22"/>
          <w:szCs w:val="22"/>
          <w:lang w:eastAsia="zh-CN"/>
        </w:rPr>
        <w:t xml:space="preserve"> in AM, it can only rely on ARQ in RLC, while for service</w:t>
      </w:r>
      <w:r w:rsidR="0003780A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AE705C">
        <w:rPr>
          <w:rFonts w:eastAsia="SimSun"/>
          <w:noProof w:val="0"/>
          <w:kern w:val="2"/>
          <w:sz w:val="22"/>
          <w:szCs w:val="22"/>
          <w:lang w:eastAsia="zh-CN"/>
        </w:rPr>
        <w:t xml:space="preserve"> in Un-</w:t>
      </w:r>
      <w:r w:rsidR="00590D73">
        <w:rPr>
          <w:rFonts w:eastAsia="SimSun"/>
          <w:noProof w:val="0"/>
          <w:kern w:val="2"/>
          <w:sz w:val="22"/>
          <w:szCs w:val="22"/>
          <w:lang w:eastAsia="zh-CN"/>
        </w:rPr>
        <w:t>Acknowledgement</w:t>
      </w:r>
      <w:r w:rsidR="00AE705C">
        <w:rPr>
          <w:rFonts w:eastAsia="SimSun"/>
          <w:noProof w:val="0"/>
          <w:kern w:val="2"/>
          <w:sz w:val="22"/>
          <w:szCs w:val="22"/>
          <w:lang w:eastAsia="zh-CN"/>
        </w:rPr>
        <w:t xml:space="preserve"> Mode (UM), </w:t>
      </w:r>
      <w:r w:rsidR="00E27492">
        <w:rPr>
          <w:rFonts w:eastAsia="SimSun"/>
          <w:noProof w:val="0"/>
          <w:kern w:val="2"/>
          <w:sz w:val="22"/>
          <w:szCs w:val="22"/>
          <w:lang w:eastAsia="zh-CN"/>
        </w:rPr>
        <w:t xml:space="preserve">no </w:t>
      </w:r>
      <w:r w:rsidR="00404945">
        <w:rPr>
          <w:rFonts w:eastAsia="SimSun"/>
          <w:noProof w:val="0"/>
          <w:kern w:val="2"/>
          <w:sz w:val="22"/>
          <w:szCs w:val="22"/>
          <w:lang w:eastAsia="zh-CN"/>
        </w:rPr>
        <w:t>re-transmission is available.</w:t>
      </w:r>
      <w:r w:rsidR="00C9710D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C9710D" w:rsidRPr="00C9710D">
        <w:rPr>
          <w:rFonts w:eastAsia="SimSun"/>
          <w:noProof w:val="0"/>
          <w:kern w:val="2"/>
          <w:sz w:val="22"/>
          <w:szCs w:val="22"/>
          <w:lang w:eastAsia="zh-CN"/>
        </w:rPr>
        <w:t>The challenges to the RLC should not be neglected</w:t>
      </w:r>
      <w:r w:rsidR="00C9710D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1F00CE64" w14:textId="1D182D3B" w:rsidR="0003780A" w:rsidRDefault="0003780A" w:rsidP="00C91C9E">
      <w:pPr>
        <w:snapToGrid w:val="0"/>
        <w:spacing w:before="120" w:after="120"/>
        <w:jc w:val="both"/>
        <w:rPr>
          <w:rFonts w:eastAsia="SimSun" w:hint="eastAsia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Observation 1: It will bring challenges to the RLC layer if and when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HARQ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re-transmission disabled in NTN.</w:t>
      </w:r>
    </w:p>
    <w:p w14:paraId="2D7CD922" w14:textId="3D63148D" w:rsidR="001B0805" w:rsidRPr="00114D70" w:rsidRDefault="001B0805" w:rsidP="00114D70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 w:rsidR="008E30BD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3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: </w:t>
      </w:r>
      <w:r w:rsidR="006323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RAN1 </w:t>
      </w:r>
      <w:r w:rsidR="0003780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should study </w:t>
      </w:r>
      <w:r w:rsidR="00632327">
        <w:rPr>
          <w:rFonts w:eastAsia="SimSun"/>
          <w:b/>
          <w:noProof w:val="0"/>
          <w:kern w:val="2"/>
          <w:sz w:val="22"/>
          <w:szCs w:val="22"/>
          <w:lang w:eastAsia="zh-CN"/>
        </w:rPr>
        <w:t>mechanisms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to increase the </w:t>
      </w:r>
      <w:r w:rsidR="006323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system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reliability </w:t>
      </w:r>
      <w:r w:rsidR="006323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and efficiency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if</w:t>
      </w:r>
      <w:r w:rsidR="0003780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and when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6323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HARQ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re-transmission is deactiv</w:t>
      </w:r>
      <w:r w:rsidR="00911420">
        <w:rPr>
          <w:rFonts w:eastAsia="SimSun"/>
          <w:b/>
          <w:noProof w:val="0"/>
          <w:kern w:val="2"/>
          <w:sz w:val="22"/>
          <w:szCs w:val="22"/>
          <w:lang w:eastAsia="zh-CN"/>
        </w:rPr>
        <w:t>at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ed.</w:t>
      </w:r>
    </w:p>
    <w:p w14:paraId="34482A83" w14:textId="5EBAAC50" w:rsidR="00803B88" w:rsidRPr="00875A83" w:rsidRDefault="00147D0B" w:rsidP="00803B88">
      <w:pPr>
        <w:pStyle w:val="1"/>
        <w:numPr>
          <w:ilvl w:val="0"/>
          <w:numId w:val="19"/>
        </w:numPr>
      </w:pPr>
      <w:r>
        <w:t>HARQ enhancement</w:t>
      </w:r>
    </w:p>
    <w:p w14:paraId="0D6D32A7" w14:textId="38F1A2D4" w:rsidR="00671F2B" w:rsidRDefault="0003780A" w:rsidP="00147D0B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Another approach to making HARQ feedback more suitable for NTN is to reduce the</w:t>
      </w:r>
      <w:r w:rsidR="00096C3A">
        <w:rPr>
          <w:rFonts w:eastAsia="SimSun"/>
          <w:noProof w:val="0"/>
          <w:kern w:val="2"/>
          <w:sz w:val="22"/>
          <w:szCs w:val="22"/>
          <w:lang w:eastAsia="zh-CN"/>
        </w:rPr>
        <w:t xml:space="preserve"> maximum HARQ process number. </w:t>
      </w:r>
      <w:r w:rsidR="00147D0B">
        <w:rPr>
          <w:rFonts w:eastAsia="SimSun"/>
          <w:noProof w:val="0"/>
          <w:kern w:val="2"/>
          <w:sz w:val="22"/>
          <w:szCs w:val="22"/>
          <w:lang w:eastAsia="zh-CN"/>
        </w:rPr>
        <w:t>I</w:t>
      </w:r>
      <w:r w:rsidR="00147D0B" w:rsidRPr="00147D0B">
        <w:rPr>
          <w:rFonts w:eastAsia="SimSun"/>
          <w:noProof w:val="0"/>
          <w:kern w:val="2"/>
          <w:sz w:val="22"/>
          <w:szCs w:val="22"/>
          <w:lang w:eastAsia="zh-CN"/>
        </w:rPr>
        <w:t>n NR</w:t>
      </w:r>
      <w:r w:rsidR="00517FD5">
        <w:rPr>
          <w:rFonts w:eastAsia="SimSun"/>
          <w:noProof w:val="0"/>
          <w:kern w:val="2"/>
          <w:sz w:val="22"/>
          <w:szCs w:val="22"/>
          <w:lang w:eastAsia="zh-CN"/>
        </w:rPr>
        <w:t xml:space="preserve"> terrestrial network</w:t>
      </w:r>
      <w:r w:rsidR="00147D0B" w:rsidRPr="00147D0B">
        <w:rPr>
          <w:rFonts w:eastAsia="SimSun"/>
          <w:noProof w:val="0"/>
          <w:kern w:val="2"/>
          <w:sz w:val="22"/>
          <w:szCs w:val="22"/>
          <w:lang w:eastAsia="zh-CN"/>
        </w:rPr>
        <w:t>, the maximum HARQ process number is 16</w:t>
      </w:r>
      <w:r w:rsidR="00147D0B">
        <w:rPr>
          <w:rFonts w:eastAsia="SimSun"/>
          <w:noProof w:val="0"/>
          <w:kern w:val="2"/>
          <w:sz w:val="22"/>
          <w:szCs w:val="22"/>
          <w:lang w:eastAsia="zh-CN"/>
        </w:rPr>
        <w:t xml:space="preserve">. Considering the large RTD in NTN, </w:t>
      </w:r>
      <w:r w:rsidR="002C4A09">
        <w:rPr>
          <w:rFonts w:eastAsia="SimSun"/>
          <w:noProof w:val="0"/>
          <w:kern w:val="2"/>
          <w:sz w:val="22"/>
          <w:szCs w:val="22"/>
          <w:lang w:eastAsia="zh-CN"/>
        </w:rPr>
        <w:t>it is not practical to increase the HARQ process number</w:t>
      </w:r>
      <w:r w:rsidR="002C4A09" w:rsidRPr="002C4A09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2C4A09">
        <w:rPr>
          <w:rFonts w:eastAsia="SimSun"/>
          <w:noProof w:val="0"/>
          <w:kern w:val="2"/>
          <w:sz w:val="22"/>
          <w:szCs w:val="22"/>
          <w:lang w:eastAsia="zh-CN"/>
        </w:rPr>
        <w:t>directly even for LEO satellite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147D0B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7D5EDE">
        <w:rPr>
          <w:rFonts w:eastAsia="SimSun"/>
          <w:noProof w:val="0"/>
          <w:kern w:val="2"/>
          <w:sz w:val="22"/>
          <w:szCs w:val="22"/>
          <w:lang w:eastAsia="zh-CN"/>
        </w:rPr>
        <w:t xml:space="preserve">One possible solution is </w:t>
      </w:r>
      <w:r w:rsidR="002A3406">
        <w:rPr>
          <w:rFonts w:eastAsia="SimSun"/>
          <w:noProof w:val="0"/>
          <w:kern w:val="2"/>
          <w:sz w:val="22"/>
          <w:szCs w:val="22"/>
          <w:lang w:eastAsia="zh-CN"/>
        </w:rPr>
        <w:t xml:space="preserve">HARQ bundling mechanism, </w:t>
      </w:r>
      <w:r w:rsidR="0066779F">
        <w:rPr>
          <w:rFonts w:eastAsia="SimSun"/>
          <w:noProof w:val="0"/>
          <w:kern w:val="2"/>
          <w:sz w:val="22"/>
          <w:szCs w:val="22"/>
          <w:lang w:eastAsia="zh-CN"/>
        </w:rPr>
        <w:t>i.e., joint HARQ feedback</w:t>
      </w:r>
      <w:r w:rsidR="0066779F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where </w:t>
      </w:r>
      <w:r w:rsidR="0092589B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66779F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UE </w:t>
      </w:r>
      <w:r w:rsidR="00CB6366">
        <w:rPr>
          <w:rFonts w:eastAsia="SimSun"/>
          <w:noProof w:val="0"/>
          <w:kern w:val="2"/>
          <w:sz w:val="22"/>
          <w:szCs w:val="22"/>
          <w:lang w:eastAsia="zh-CN"/>
        </w:rPr>
        <w:t>bundle</w:t>
      </w:r>
      <w:r w:rsidR="0092589B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616B9C">
        <w:rPr>
          <w:rFonts w:eastAsia="SimSun"/>
          <w:noProof w:val="0"/>
          <w:kern w:val="2"/>
          <w:sz w:val="22"/>
          <w:szCs w:val="22"/>
          <w:lang w:eastAsia="zh-CN"/>
        </w:rPr>
        <w:t xml:space="preserve"> multiple HA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R</w:t>
      </w:r>
      <w:r w:rsidR="00616B9C">
        <w:rPr>
          <w:rFonts w:eastAsia="SimSun"/>
          <w:noProof w:val="0"/>
          <w:kern w:val="2"/>
          <w:sz w:val="22"/>
          <w:szCs w:val="22"/>
          <w:lang w:eastAsia="zh-CN"/>
        </w:rPr>
        <w:t xml:space="preserve">Q-feedbacks for multiple </w:t>
      </w:r>
      <w:r w:rsidR="00F334AF">
        <w:rPr>
          <w:rFonts w:eastAsia="SimSun"/>
          <w:noProof w:val="0"/>
          <w:kern w:val="2"/>
          <w:sz w:val="22"/>
          <w:szCs w:val="22"/>
          <w:lang w:eastAsia="zh-CN"/>
        </w:rPr>
        <w:t>TBs</w:t>
      </w:r>
      <w:r w:rsidR="00616B9C">
        <w:rPr>
          <w:rFonts w:eastAsia="SimSun"/>
          <w:noProof w:val="0"/>
          <w:kern w:val="2"/>
          <w:sz w:val="22"/>
          <w:szCs w:val="22"/>
          <w:lang w:eastAsia="zh-CN"/>
        </w:rPr>
        <w:t xml:space="preserve"> into one by using logical AND operation. In that sense, the HARQ-feedback payload</w:t>
      </w:r>
      <w:r w:rsidR="003234B2">
        <w:rPr>
          <w:rFonts w:eastAsia="SimSun"/>
          <w:noProof w:val="0"/>
          <w:kern w:val="2"/>
          <w:sz w:val="22"/>
          <w:szCs w:val="22"/>
          <w:lang w:eastAsia="zh-CN"/>
        </w:rPr>
        <w:t xml:space="preserve"> and the HARQ process number</w:t>
      </w:r>
      <w:r w:rsidR="00616B9C">
        <w:rPr>
          <w:rFonts w:eastAsia="SimSun"/>
          <w:noProof w:val="0"/>
          <w:kern w:val="2"/>
          <w:sz w:val="22"/>
          <w:szCs w:val="22"/>
          <w:lang w:eastAsia="zh-CN"/>
        </w:rPr>
        <w:t xml:space="preserve"> can be reduced.</w:t>
      </w:r>
      <w:r w:rsidR="0066779F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3234B2">
        <w:rPr>
          <w:rFonts w:eastAsia="SimSun"/>
          <w:noProof w:val="0"/>
          <w:kern w:val="2"/>
          <w:sz w:val="22"/>
          <w:szCs w:val="22"/>
          <w:lang w:eastAsia="zh-CN"/>
        </w:rPr>
        <w:t xml:space="preserve">However, there is </w:t>
      </w:r>
      <w:r w:rsidR="008A67E0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3234B2">
        <w:rPr>
          <w:rFonts w:eastAsia="SimSun"/>
          <w:noProof w:val="0"/>
          <w:kern w:val="2"/>
          <w:sz w:val="22"/>
          <w:szCs w:val="22"/>
          <w:lang w:eastAsia="zh-CN"/>
        </w:rPr>
        <w:t xml:space="preserve">risk of throughput loss by using </w:t>
      </w:r>
      <w:r w:rsidR="00F92EB4">
        <w:rPr>
          <w:rFonts w:eastAsia="SimSun"/>
          <w:noProof w:val="0"/>
          <w:kern w:val="2"/>
          <w:sz w:val="22"/>
          <w:szCs w:val="22"/>
          <w:lang w:eastAsia="zh-CN"/>
        </w:rPr>
        <w:t>HARQ bundling, e.g., a slight error in one of the subframe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7B563D">
        <w:rPr>
          <w:rFonts w:eastAsia="SimSun"/>
          <w:noProof w:val="0"/>
          <w:kern w:val="2"/>
          <w:sz w:val="22"/>
          <w:szCs w:val="22"/>
          <w:lang w:eastAsia="zh-CN"/>
        </w:rPr>
        <w:t xml:space="preserve"> will cause </w:t>
      </w:r>
      <w:r w:rsidR="00671F2B">
        <w:rPr>
          <w:rFonts w:eastAsia="SimSun"/>
          <w:noProof w:val="0"/>
          <w:kern w:val="2"/>
          <w:sz w:val="22"/>
          <w:szCs w:val="22"/>
          <w:lang w:eastAsia="zh-CN"/>
        </w:rPr>
        <w:t xml:space="preserve">the re-transmission of </w:t>
      </w:r>
      <w:r w:rsidR="007B563D">
        <w:rPr>
          <w:rFonts w:eastAsia="SimSun"/>
          <w:noProof w:val="0"/>
          <w:kern w:val="2"/>
          <w:sz w:val="22"/>
          <w:szCs w:val="22"/>
          <w:lang w:eastAsia="zh-CN"/>
        </w:rPr>
        <w:t xml:space="preserve">all </w:t>
      </w:r>
      <w:r w:rsidR="00A6184F">
        <w:rPr>
          <w:rFonts w:eastAsia="SimSun"/>
          <w:noProof w:val="0"/>
          <w:kern w:val="2"/>
          <w:sz w:val="22"/>
          <w:szCs w:val="22"/>
          <w:lang w:eastAsia="zh-CN"/>
        </w:rPr>
        <w:t>subframe</w:t>
      </w:r>
      <w:r w:rsidR="007B563D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671F2B">
        <w:rPr>
          <w:rFonts w:eastAsia="SimSun"/>
          <w:noProof w:val="0"/>
          <w:kern w:val="2"/>
          <w:sz w:val="22"/>
          <w:szCs w:val="22"/>
          <w:lang w:eastAsia="zh-CN"/>
        </w:rPr>
        <w:t xml:space="preserve"> within the bundled window</w:t>
      </w:r>
      <w:r w:rsidR="007B563D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671F2B">
        <w:rPr>
          <w:rFonts w:eastAsia="SimSun"/>
          <w:noProof w:val="0"/>
          <w:kern w:val="2"/>
          <w:sz w:val="22"/>
          <w:szCs w:val="22"/>
          <w:lang w:eastAsia="zh-CN"/>
        </w:rPr>
        <w:t xml:space="preserve"> Therefore, we propose RAN1 to study </w:t>
      </w:r>
      <w:r w:rsidR="00817938">
        <w:rPr>
          <w:rFonts w:eastAsia="SimSun"/>
          <w:noProof w:val="0"/>
          <w:kern w:val="2"/>
          <w:sz w:val="22"/>
          <w:szCs w:val="22"/>
          <w:lang w:eastAsia="zh-CN"/>
        </w:rPr>
        <w:t>mechanisms to reduce the HARQ process number in NTN.</w:t>
      </w:r>
    </w:p>
    <w:p w14:paraId="68CD8B77" w14:textId="3164F4C7" w:rsidR="007D5EDE" w:rsidRPr="00817938" w:rsidRDefault="00817938" w:rsidP="00147D0B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 w:rsidR="008E30BD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4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: RAN1 </w:t>
      </w:r>
      <w:r w:rsidR="0003780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should study </w:t>
      </w:r>
      <w:r w:rsidRPr="00817938">
        <w:rPr>
          <w:rFonts w:eastAsia="SimSun"/>
          <w:b/>
          <w:noProof w:val="0"/>
          <w:kern w:val="2"/>
          <w:sz w:val="22"/>
          <w:szCs w:val="22"/>
          <w:lang w:eastAsia="zh-CN"/>
        </w:rPr>
        <w:t>mechanisms to reduce the HARQ process number in NTN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3FAA93C2" w14:textId="29FECFE2" w:rsidR="00DC4451" w:rsidRPr="00875A83" w:rsidRDefault="00DC4451" w:rsidP="00875A83">
      <w:pPr>
        <w:pStyle w:val="1"/>
        <w:numPr>
          <w:ilvl w:val="0"/>
          <w:numId w:val="19"/>
        </w:numPr>
      </w:pPr>
      <w:r w:rsidRPr="00875A83">
        <w:t>Summary</w:t>
      </w:r>
    </w:p>
    <w:p w14:paraId="2AF7AF6F" w14:textId="410F1B38" w:rsidR="00736D54" w:rsidRDefault="004B5D0A" w:rsidP="004B5D0A">
      <w:pPr>
        <w:snapToGrid w:val="0"/>
        <w:spacing w:before="120" w:after="120"/>
        <w:jc w:val="both"/>
        <w:rPr>
          <w:rFonts w:eastAsia="MS Mincho"/>
          <w:noProof w:val="0"/>
          <w:sz w:val="22"/>
          <w:szCs w:val="22"/>
          <w:lang w:eastAsia="ja-JP"/>
        </w:rPr>
      </w:pP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In this contribution, we provide </w:t>
      </w:r>
      <w:r w:rsidR="001B7451">
        <w:rPr>
          <w:rFonts w:eastAsia="MS Mincho"/>
          <w:noProof w:val="0"/>
          <w:sz w:val="22"/>
          <w:szCs w:val="22"/>
          <w:lang w:eastAsia="ja-JP"/>
        </w:rPr>
        <w:t>considerations on more</w:t>
      </w: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 </w:t>
      </w:r>
      <w:r w:rsidR="001B7451" w:rsidRPr="001B7451">
        <w:rPr>
          <w:rFonts w:eastAsia="MS Mincho"/>
          <w:noProof w:val="0"/>
          <w:sz w:val="22"/>
          <w:szCs w:val="22"/>
          <w:lang w:eastAsia="ja-JP"/>
        </w:rPr>
        <w:t>delay-tolerant HARQ for NTN</w:t>
      </w: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. Following is our </w:t>
      </w:r>
      <w:r w:rsidR="001B7451">
        <w:rPr>
          <w:rFonts w:eastAsia="MS Mincho"/>
          <w:noProof w:val="0"/>
          <w:sz w:val="22"/>
          <w:szCs w:val="22"/>
          <w:lang w:eastAsia="ja-JP"/>
        </w:rPr>
        <w:t xml:space="preserve">observations and </w:t>
      </w:r>
      <w:r w:rsidRPr="004B5D0A">
        <w:rPr>
          <w:rFonts w:eastAsia="MS Mincho"/>
          <w:noProof w:val="0"/>
          <w:sz w:val="22"/>
          <w:szCs w:val="22"/>
          <w:lang w:eastAsia="ja-JP"/>
        </w:rPr>
        <w:t>proposals.</w:t>
      </w:r>
    </w:p>
    <w:p w14:paraId="1D7AC41B" w14:textId="3CBD81C7" w:rsidR="008A67E0" w:rsidRPr="0028623A" w:rsidRDefault="003357BD" w:rsidP="008A67E0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Observation 1: It will bring challenges to the RLC layer if and when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HARQ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re-transmission disabled in NTN.</w:t>
      </w:r>
    </w:p>
    <w:p w14:paraId="4D2A5A7F" w14:textId="77777777" w:rsidR="003357BD" w:rsidRDefault="003357BD" w:rsidP="003357BD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: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RAN1 should study mechanisms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to reduce the signaling overhead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indicating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HARQ-feedback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is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disabled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6CDE886F" w14:textId="77777777" w:rsidR="003357BD" w:rsidRPr="00114D70" w:rsidRDefault="003357BD" w:rsidP="003357BD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Pr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oposal 2: RAN1 should consider how to support any affected procedures when HARQ-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feedback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is disabled.</w:t>
      </w:r>
    </w:p>
    <w:p w14:paraId="17009B01" w14:textId="77777777" w:rsidR="003357BD" w:rsidRPr="00114D70" w:rsidRDefault="003357BD" w:rsidP="003357BD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Proposal 3: RAN1 should study mechanisms to increase the system reliability and efficiency if and when HARQ re-transmission is deactivated.</w:t>
      </w:r>
    </w:p>
    <w:p w14:paraId="7F1324F8" w14:textId="6DAE0488" w:rsidR="003357BD" w:rsidRPr="00817938" w:rsidRDefault="003357BD" w:rsidP="003357BD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Proposal 4: RAN1 should study </w:t>
      </w:r>
      <w:r w:rsidRPr="00817938">
        <w:rPr>
          <w:rFonts w:eastAsia="SimSun"/>
          <w:b/>
          <w:noProof w:val="0"/>
          <w:kern w:val="2"/>
          <w:sz w:val="22"/>
          <w:szCs w:val="22"/>
          <w:lang w:eastAsia="zh-CN"/>
        </w:rPr>
        <w:t>mechanisms to reduce the HARQ process number in NTN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4DF6821C" w14:textId="2E00199F" w:rsidR="00C65B11" w:rsidRPr="008A67E0" w:rsidRDefault="0041628A" w:rsidP="008A67E0">
      <w:pPr>
        <w:pStyle w:val="1"/>
      </w:pPr>
      <w:r w:rsidRPr="00875A83">
        <w:lastRenderedPageBreak/>
        <w:t>References</w:t>
      </w:r>
    </w:p>
    <w:p w14:paraId="1F40FBAF" w14:textId="52BCFB95" w:rsidR="00EF1ECF" w:rsidRPr="008A67E0" w:rsidRDefault="0029153F" w:rsidP="0029153F">
      <w:pPr>
        <w:pStyle w:val="afa"/>
        <w:numPr>
          <w:ilvl w:val="0"/>
          <w:numId w:val="35"/>
        </w:numPr>
        <w:ind w:firstLineChars="0"/>
        <w:rPr>
          <w:rFonts w:ascii="Times New Roman" w:eastAsia="STKaiti" w:hAnsi="Times New Roman" w:cs="Times New Roman"/>
          <w:sz w:val="22"/>
          <w:szCs w:val="22"/>
        </w:rPr>
      </w:pPr>
      <w:bookmarkStart w:id="4" w:name="_Ref534892461"/>
      <w:r w:rsidRPr="008A67E0">
        <w:rPr>
          <w:rFonts w:ascii="Times New Roman" w:hAnsi="Times New Roman" w:cs="Times New Roman"/>
          <w:sz w:val="22"/>
          <w:szCs w:val="22"/>
        </w:rPr>
        <w:t>3GPP, RAN #80, RP-180664, “NR-NTN: Preliminary solutions for NR to support non-terrestrial networks”</w:t>
      </w:r>
      <w:r w:rsidR="00EF1ECF" w:rsidRPr="008A67E0">
        <w:rPr>
          <w:rFonts w:ascii="Times New Roman" w:hAnsi="Times New Roman" w:cs="Times New Roman"/>
          <w:sz w:val="22"/>
          <w:szCs w:val="22"/>
        </w:rPr>
        <w:t>.</w:t>
      </w:r>
      <w:bookmarkEnd w:id="4"/>
    </w:p>
    <w:p w14:paraId="1B043A8C" w14:textId="7EB577B6" w:rsidR="00EF1ECF" w:rsidRPr="008A67E0" w:rsidRDefault="0029153F" w:rsidP="0029153F">
      <w:pPr>
        <w:pStyle w:val="afa"/>
        <w:numPr>
          <w:ilvl w:val="0"/>
          <w:numId w:val="35"/>
        </w:numPr>
        <w:ind w:firstLineChars="0"/>
        <w:rPr>
          <w:rFonts w:ascii="Times New Roman" w:hAnsi="Times New Roman" w:cs="Times New Roman"/>
          <w:sz w:val="22"/>
          <w:szCs w:val="22"/>
        </w:rPr>
      </w:pPr>
      <w:bookmarkStart w:id="5" w:name="_Ref534892487"/>
      <w:r w:rsidRPr="008A67E0">
        <w:rPr>
          <w:rFonts w:ascii="Times New Roman" w:hAnsi="Times New Roman" w:cs="Times New Roman"/>
          <w:bCs/>
          <w:sz w:val="22"/>
          <w:szCs w:val="22"/>
          <w:lang w:val="en-GB"/>
        </w:rPr>
        <w:t>3GPP, RAN #82, RP-182880, “Study on solutions for NR to support non-terrestrial networks (NTN)”</w:t>
      </w:r>
      <w:r w:rsidR="00EF1ECF" w:rsidRPr="008A67E0">
        <w:rPr>
          <w:rFonts w:ascii="Times New Roman" w:hAnsi="Times New Roman" w:cs="Times New Roman"/>
          <w:sz w:val="22"/>
          <w:szCs w:val="22"/>
        </w:rPr>
        <w:t>.</w:t>
      </w:r>
      <w:bookmarkEnd w:id="5"/>
    </w:p>
    <w:p w14:paraId="0C46DBC3" w14:textId="43375BE5" w:rsidR="00EF1ECF" w:rsidRPr="008A67E0" w:rsidRDefault="00EA32AA" w:rsidP="00EA32AA">
      <w:pPr>
        <w:pStyle w:val="afa"/>
        <w:numPr>
          <w:ilvl w:val="0"/>
          <w:numId w:val="35"/>
        </w:numPr>
        <w:ind w:firstLineChars="0"/>
        <w:rPr>
          <w:rFonts w:ascii="Times New Roman" w:hAnsi="Times New Roman" w:cs="Times New Roman"/>
          <w:sz w:val="22"/>
          <w:szCs w:val="22"/>
        </w:rPr>
      </w:pPr>
      <w:bookmarkStart w:id="6" w:name="_Ref4423225"/>
      <w:r w:rsidRPr="008A67E0">
        <w:rPr>
          <w:rFonts w:ascii="Times New Roman" w:eastAsia="STKaiti" w:hAnsi="Times New Roman" w:cs="Times New Roman"/>
          <w:sz w:val="22"/>
          <w:szCs w:val="22"/>
        </w:rPr>
        <w:t>3GPP, TR 38.811 Study on New Radio (NR) to support non terrestrial networks</w:t>
      </w:r>
      <w:r w:rsidR="00EF1ECF" w:rsidRPr="008A67E0">
        <w:rPr>
          <w:rFonts w:ascii="Times New Roman" w:eastAsia="STKaiti" w:hAnsi="Times New Roman" w:cs="Times New Roman"/>
          <w:sz w:val="22"/>
          <w:szCs w:val="22"/>
        </w:rPr>
        <w:t>.</w:t>
      </w:r>
      <w:bookmarkEnd w:id="6"/>
    </w:p>
    <w:p w14:paraId="5A9B9F74" w14:textId="77777777" w:rsidR="00EF1ECF" w:rsidRPr="00EF1ECF" w:rsidRDefault="00EF1ECF" w:rsidP="007805FC">
      <w:pPr>
        <w:rPr>
          <w:rFonts w:eastAsia="SimSun"/>
          <w:noProof w:val="0"/>
          <w:kern w:val="2"/>
          <w:sz w:val="22"/>
          <w:szCs w:val="22"/>
          <w:lang w:eastAsia="zh-CN"/>
        </w:rPr>
      </w:pPr>
    </w:p>
    <w:sectPr w:rsidR="00EF1ECF" w:rsidRPr="00EF1ECF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945D" w14:textId="77777777" w:rsidR="00364FAA" w:rsidRDefault="00364FAA">
      <w:r>
        <w:separator/>
      </w:r>
    </w:p>
  </w:endnote>
  <w:endnote w:type="continuationSeparator" w:id="0">
    <w:p w14:paraId="3C79FD9D" w14:textId="77777777" w:rsidR="00364FAA" w:rsidRDefault="00364FAA">
      <w:r>
        <w:continuationSeparator/>
      </w:r>
    </w:p>
  </w:endnote>
  <w:endnote w:type="continuationNotice" w:id="1">
    <w:p w14:paraId="28FCED2A" w14:textId="77777777" w:rsidR="00364FAA" w:rsidRDefault="00364F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28590026" w:rsidR="00E130C7" w:rsidRDefault="00E130C7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96C3A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96C3A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D5A40" w14:textId="77777777" w:rsidR="00364FAA" w:rsidRDefault="00364FAA">
      <w:r>
        <w:separator/>
      </w:r>
    </w:p>
  </w:footnote>
  <w:footnote w:type="continuationSeparator" w:id="0">
    <w:p w14:paraId="116648ED" w14:textId="77777777" w:rsidR="00364FAA" w:rsidRDefault="00364FAA">
      <w:r>
        <w:continuationSeparator/>
      </w:r>
    </w:p>
  </w:footnote>
  <w:footnote w:type="continuationNotice" w:id="1">
    <w:p w14:paraId="0B18DB9E" w14:textId="77777777" w:rsidR="00364FAA" w:rsidRDefault="00364F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D67009"/>
    <w:multiLevelType w:val="multilevel"/>
    <w:tmpl w:val="DDF6B39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124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AC372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C7247"/>
    <w:multiLevelType w:val="hybridMultilevel"/>
    <w:tmpl w:val="0552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F3A624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ED17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3B35A7"/>
    <w:multiLevelType w:val="hybridMultilevel"/>
    <w:tmpl w:val="256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40DA550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54F4F15"/>
    <w:multiLevelType w:val="hybridMultilevel"/>
    <w:tmpl w:val="44D8A810"/>
    <w:lvl w:ilvl="0" w:tplc="DF4025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907E9"/>
    <w:multiLevelType w:val="hybridMultilevel"/>
    <w:tmpl w:val="65B8D454"/>
    <w:lvl w:ilvl="0" w:tplc="15A01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12E7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8C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8E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A0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48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A3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45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4B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70D02CC1"/>
    <w:multiLevelType w:val="hybridMultilevel"/>
    <w:tmpl w:val="2F7C0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28B19D6"/>
    <w:multiLevelType w:val="hybridMultilevel"/>
    <w:tmpl w:val="D78CAC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56CD1"/>
    <w:multiLevelType w:val="multilevel"/>
    <w:tmpl w:val="DDF6B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9E46D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7"/>
  </w:num>
  <w:num w:numId="4">
    <w:abstractNumId w:val="10"/>
  </w:num>
  <w:num w:numId="5">
    <w:abstractNumId w:val="34"/>
  </w:num>
  <w:num w:numId="6">
    <w:abstractNumId w:val="14"/>
  </w:num>
  <w:num w:numId="7">
    <w:abstractNumId w:val="25"/>
  </w:num>
  <w:num w:numId="8">
    <w:abstractNumId w:val="4"/>
  </w:num>
  <w:num w:numId="9">
    <w:abstractNumId w:val="20"/>
  </w:num>
  <w:num w:numId="10">
    <w:abstractNumId w:val="23"/>
  </w:num>
  <w:num w:numId="11">
    <w:abstractNumId w:val="8"/>
  </w:num>
  <w:num w:numId="12">
    <w:abstractNumId w:val="18"/>
  </w:num>
  <w:num w:numId="13">
    <w:abstractNumId w:val="21"/>
  </w:num>
  <w:num w:numId="14">
    <w:abstractNumId w:val="17"/>
  </w:num>
  <w:num w:numId="15">
    <w:abstractNumId w:val="28"/>
  </w:num>
  <w:num w:numId="16">
    <w:abstractNumId w:val="26"/>
  </w:num>
  <w:num w:numId="17">
    <w:abstractNumId w:val="13"/>
  </w:num>
  <w:num w:numId="18">
    <w:abstractNumId w:val="11"/>
  </w:num>
  <w:num w:numId="19">
    <w:abstractNumId w:val="29"/>
  </w:num>
  <w:num w:numId="20">
    <w:abstractNumId w:val="7"/>
  </w:num>
  <w:num w:numId="21">
    <w:abstractNumId w:val="33"/>
  </w:num>
  <w:num w:numId="22">
    <w:abstractNumId w:val="16"/>
  </w:num>
  <w:num w:numId="23">
    <w:abstractNumId w:val="6"/>
  </w:num>
  <w:num w:numId="24">
    <w:abstractNumId w:val="9"/>
  </w:num>
  <w:num w:numId="25">
    <w:abstractNumId w:val="19"/>
  </w:num>
  <w:num w:numId="26">
    <w:abstractNumId w:val="15"/>
  </w:num>
  <w:num w:numId="27">
    <w:abstractNumId w:val="32"/>
  </w:num>
  <w:num w:numId="28">
    <w:abstractNumId w:val="5"/>
  </w:num>
  <w:num w:numId="29">
    <w:abstractNumId w:val="12"/>
  </w:num>
  <w:num w:numId="30">
    <w:abstractNumId w:val="3"/>
  </w:num>
  <w:num w:numId="31">
    <w:abstractNumId w:val="31"/>
  </w:num>
  <w:num w:numId="32">
    <w:abstractNumId w:val="30"/>
  </w:num>
  <w:num w:numId="33">
    <w:abstractNumId w:val="24"/>
  </w:num>
  <w:num w:numId="34">
    <w:abstractNumId w:val="1"/>
  </w:num>
  <w:num w:numId="3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1127"/>
    <w:rsid w:val="0000194B"/>
    <w:rsid w:val="0000234B"/>
    <w:rsid w:val="00003200"/>
    <w:rsid w:val="000067FD"/>
    <w:rsid w:val="00007326"/>
    <w:rsid w:val="00007F27"/>
    <w:rsid w:val="00010B9D"/>
    <w:rsid w:val="0001140D"/>
    <w:rsid w:val="000118ED"/>
    <w:rsid w:val="000145EB"/>
    <w:rsid w:val="0001566D"/>
    <w:rsid w:val="000162F9"/>
    <w:rsid w:val="000167C2"/>
    <w:rsid w:val="00021397"/>
    <w:rsid w:val="0002196B"/>
    <w:rsid w:val="000220B7"/>
    <w:rsid w:val="0002437E"/>
    <w:rsid w:val="00025A9C"/>
    <w:rsid w:val="00025F25"/>
    <w:rsid w:val="00026CDA"/>
    <w:rsid w:val="00026EF5"/>
    <w:rsid w:val="0003033A"/>
    <w:rsid w:val="000324BD"/>
    <w:rsid w:val="00033EAE"/>
    <w:rsid w:val="00033FC8"/>
    <w:rsid w:val="00034A96"/>
    <w:rsid w:val="00034DE2"/>
    <w:rsid w:val="00035342"/>
    <w:rsid w:val="0003623A"/>
    <w:rsid w:val="0003780A"/>
    <w:rsid w:val="00040855"/>
    <w:rsid w:val="000420AF"/>
    <w:rsid w:val="00042C20"/>
    <w:rsid w:val="000439B1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222D"/>
    <w:rsid w:val="00093548"/>
    <w:rsid w:val="00096C3A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B5D95"/>
    <w:rsid w:val="000C033E"/>
    <w:rsid w:val="000C0B0B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5BB1"/>
    <w:rsid w:val="000D635E"/>
    <w:rsid w:val="000D7EB9"/>
    <w:rsid w:val="000E0039"/>
    <w:rsid w:val="000E0575"/>
    <w:rsid w:val="000E0802"/>
    <w:rsid w:val="000E11ED"/>
    <w:rsid w:val="000E2561"/>
    <w:rsid w:val="000E26F3"/>
    <w:rsid w:val="000E6D51"/>
    <w:rsid w:val="000E6E19"/>
    <w:rsid w:val="000E7348"/>
    <w:rsid w:val="000E7CA7"/>
    <w:rsid w:val="000F0312"/>
    <w:rsid w:val="000F03D2"/>
    <w:rsid w:val="000F0D88"/>
    <w:rsid w:val="000F16D1"/>
    <w:rsid w:val="000F1CB3"/>
    <w:rsid w:val="000F2B2E"/>
    <w:rsid w:val="000F513D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4D70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249C"/>
    <w:rsid w:val="0013317C"/>
    <w:rsid w:val="00133AEA"/>
    <w:rsid w:val="0013405B"/>
    <w:rsid w:val="001345CB"/>
    <w:rsid w:val="001359C8"/>
    <w:rsid w:val="00136F3C"/>
    <w:rsid w:val="0013709D"/>
    <w:rsid w:val="0013721B"/>
    <w:rsid w:val="001376F8"/>
    <w:rsid w:val="0013785D"/>
    <w:rsid w:val="0014102E"/>
    <w:rsid w:val="00142E48"/>
    <w:rsid w:val="00143D15"/>
    <w:rsid w:val="00143EC7"/>
    <w:rsid w:val="00144950"/>
    <w:rsid w:val="00144D7D"/>
    <w:rsid w:val="00145ABF"/>
    <w:rsid w:val="00146389"/>
    <w:rsid w:val="00147398"/>
    <w:rsid w:val="00147D0B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062A"/>
    <w:rsid w:val="00161390"/>
    <w:rsid w:val="001615D7"/>
    <w:rsid w:val="001619A2"/>
    <w:rsid w:val="001621B5"/>
    <w:rsid w:val="0016225C"/>
    <w:rsid w:val="00162C23"/>
    <w:rsid w:val="001638DC"/>
    <w:rsid w:val="00164574"/>
    <w:rsid w:val="00164E2D"/>
    <w:rsid w:val="001658FD"/>
    <w:rsid w:val="00165AC6"/>
    <w:rsid w:val="00166E8D"/>
    <w:rsid w:val="001678CE"/>
    <w:rsid w:val="001705F0"/>
    <w:rsid w:val="0017181F"/>
    <w:rsid w:val="00171920"/>
    <w:rsid w:val="00171BCF"/>
    <w:rsid w:val="00172A13"/>
    <w:rsid w:val="00172CD4"/>
    <w:rsid w:val="00173856"/>
    <w:rsid w:val="00174000"/>
    <w:rsid w:val="00175379"/>
    <w:rsid w:val="00175B03"/>
    <w:rsid w:val="00175D78"/>
    <w:rsid w:val="00177E15"/>
    <w:rsid w:val="00180492"/>
    <w:rsid w:val="00180545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85A"/>
    <w:rsid w:val="001939BC"/>
    <w:rsid w:val="00194A16"/>
    <w:rsid w:val="001951BB"/>
    <w:rsid w:val="00196FE8"/>
    <w:rsid w:val="00197817"/>
    <w:rsid w:val="00197D07"/>
    <w:rsid w:val="00197E33"/>
    <w:rsid w:val="001A1731"/>
    <w:rsid w:val="001A27C3"/>
    <w:rsid w:val="001A2F85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805"/>
    <w:rsid w:val="001B0C27"/>
    <w:rsid w:val="001B2363"/>
    <w:rsid w:val="001B28B9"/>
    <w:rsid w:val="001B29A9"/>
    <w:rsid w:val="001B2C58"/>
    <w:rsid w:val="001B2EBA"/>
    <w:rsid w:val="001B3B6A"/>
    <w:rsid w:val="001B7451"/>
    <w:rsid w:val="001B7A66"/>
    <w:rsid w:val="001C2301"/>
    <w:rsid w:val="001C2B15"/>
    <w:rsid w:val="001C3EB8"/>
    <w:rsid w:val="001C6BE0"/>
    <w:rsid w:val="001C795A"/>
    <w:rsid w:val="001C7F0B"/>
    <w:rsid w:val="001D0C24"/>
    <w:rsid w:val="001D20DC"/>
    <w:rsid w:val="001D29AC"/>
    <w:rsid w:val="001D3C87"/>
    <w:rsid w:val="001D3D18"/>
    <w:rsid w:val="001D4AF3"/>
    <w:rsid w:val="001D4C51"/>
    <w:rsid w:val="001D5FFE"/>
    <w:rsid w:val="001D6B7D"/>
    <w:rsid w:val="001D79A4"/>
    <w:rsid w:val="001E0156"/>
    <w:rsid w:val="001E0A72"/>
    <w:rsid w:val="001E2FDF"/>
    <w:rsid w:val="001E4BD5"/>
    <w:rsid w:val="001E57DA"/>
    <w:rsid w:val="001F0901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2E32"/>
    <w:rsid w:val="0021486C"/>
    <w:rsid w:val="00214B24"/>
    <w:rsid w:val="00214F58"/>
    <w:rsid w:val="002153A7"/>
    <w:rsid w:val="0021570B"/>
    <w:rsid w:val="00216627"/>
    <w:rsid w:val="002166F2"/>
    <w:rsid w:val="00216BF1"/>
    <w:rsid w:val="00220F8C"/>
    <w:rsid w:val="00221E6E"/>
    <w:rsid w:val="002234CA"/>
    <w:rsid w:val="002239EF"/>
    <w:rsid w:val="00223E25"/>
    <w:rsid w:val="00226BE2"/>
    <w:rsid w:val="00226CA3"/>
    <w:rsid w:val="002316CA"/>
    <w:rsid w:val="002323E0"/>
    <w:rsid w:val="00234C84"/>
    <w:rsid w:val="00234FD8"/>
    <w:rsid w:val="00235B13"/>
    <w:rsid w:val="00236D95"/>
    <w:rsid w:val="0023702E"/>
    <w:rsid w:val="00241124"/>
    <w:rsid w:val="0024264B"/>
    <w:rsid w:val="0024278D"/>
    <w:rsid w:val="00243715"/>
    <w:rsid w:val="00243841"/>
    <w:rsid w:val="002446AE"/>
    <w:rsid w:val="00246542"/>
    <w:rsid w:val="00246BE6"/>
    <w:rsid w:val="00247422"/>
    <w:rsid w:val="00247906"/>
    <w:rsid w:val="00250501"/>
    <w:rsid w:val="00251061"/>
    <w:rsid w:val="00251260"/>
    <w:rsid w:val="00252755"/>
    <w:rsid w:val="002535F5"/>
    <w:rsid w:val="0025391C"/>
    <w:rsid w:val="002542D2"/>
    <w:rsid w:val="002548CA"/>
    <w:rsid w:val="002558F3"/>
    <w:rsid w:val="00256A9C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23A"/>
    <w:rsid w:val="00286B09"/>
    <w:rsid w:val="0029153F"/>
    <w:rsid w:val="00292114"/>
    <w:rsid w:val="00292DAB"/>
    <w:rsid w:val="00294DFD"/>
    <w:rsid w:val="00295E90"/>
    <w:rsid w:val="002A040E"/>
    <w:rsid w:val="002A278C"/>
    <w:rsid w:val="002A3406"/>
    <w:rsid w:val="002A37FA"/>
    <w:rsid w:val="002A6213"/>
    <w:rsid w:val="002A70B7"/>
    <w:rsid w:val="002A7C36"/>
    <w:rsid w:val="002A7D28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C01E1"/>
    <w:rsid w:val="002C04B2"/>
    <w:rsid w:val="002C254F"/>
    <w:rsid w:val="002C30D2"/>
    <w:rsid w:val="002C32F3"/>
    <w:rsid w:val="002C4A09"/>
    <w:rsid w:val="002C637D"/>
    <w:rsid w:val="002D119A"/>
    <w:rsid w:val="002D1DBA"/>
    <w:rsid w:val="002D47F8"/>
    <w:rsid w:val="002D64A6"/>
    <w:rsid w:val="002D6539"/>
    <w:rsid w:val="002D65B4"/>
    <w:rsid w:val="002D6C03"/>
    <w:rsid w:val="002D74A4"/>
    <w:rsid w:val="002E0237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60A"/>
    <w:rsid w:val="00300899"/>
    <w:rsid w:val="00302260"/>
    <w:rsid w:val="00304251"/>
    <w:rsid w:val="00304EF9"/>
    <w:rsid w:val="0030728A"/>
    <w:rsid w:val="0031113C"/>
    <w:rsid w:val="00312DA0"/>
    <w:rsid w:val="003130B2"/>
    <w:rsid w:val="003132BF"/>
    <w:rsid w:val="003149BB"/>
    <w:rsid w:val="00314AE8"/>
    <w:rsid w:val="00314E66"/>
    <w:rsid w:val="00315395"/>
    <w:rsid w:val="00315B99"/>
    <w:rsid w:val="003160D0"/>
    <w:rsid w:val="00316856"/>
    <w:rsid w:val="0031709E"/>
    <w:rsid w:val="00317BBF"/>
    <w:rsid w:val="00317FD8"/>
    <w:rsid w:val="0032043F"/>
    <w:rsid w:val="00320AE6"/>
    <w:rsid w:val="003215F8"/>
    <w:rsid w:val="00321691"/>
    <w:rsid w:val="00321D45"/>
    <w:rsid w:val="003234B2"/>
    <w:rsid w:val="0032381C"/>
    <w:rsid w:val="00324787"/>
    <w:rsid w:val="0032543D"/>
    <w:rsid w:val="003267D6"/>
    <w:rsid w:val="003271C5"/>
    <w:rsid w:val="003271DC"/>
    <w:rsid w:val="00327AC7"/>
    <w:rsid w:val="00330608"/>
    <w:rsid w:val="00331495"/>
    <w:rsid w:val="00331D47"/>
    <w:rsid w:val="003322DF"/>
    <w:rsid w:val="00333BCE"/>
    <w:rsid w:val="00333D5F"/>
    <w:rsid w:val="00333E8B"/>
    <w:rsid w:val="00334844"/>
    <w:rsid w:val="00334C67"/>
    <w:rsid w:val="00335255"/>
    <w:rsid w:val="003354C9"/>
    <w:rsid w:val="003357BD"/>
    <w:rsid w:val="00335A64"/>
    <w:rsid w:val="00336A4A"/>
    <w:rsid w:val="00336AB6"/>
    <w:rsid w:val="00336DFA"/>
    <w:rsid w:val="00337007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4BC"/>
    <w:rsid w:val="00352965"/>
    <w:rsid w:val="00353F6C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4FAA"/>
    <w:rsid w:val="00365287"/>
    <w:rsid w:val="003652C6"/>
    <w:rsid w:val="00365DFF"/>
    <w:rsid w:val="0036673F"/>
    <w:rsid w:val="00366748"/>
    <w:rsid w:val="0036710A"/>
    <w:rsid w:val="0036744F"/>
    <w:rsid w:val="00367A38"/>
    <w:rsid w:val="00367B9B"/>
    <w:rsid w:val="00371DB1"/>
    <w:rsid w:val="003720BF"/>
    <w:rsid w:val="0037352D"/>
    <w:rsid w:val="00373634"/>
    <w:rsid w:val="00374B08"/>
    <w:rsid w:val="00374B86"/>
    <w:rsid w:val="00374C9B"/>
    <w:rsid w:val="00375422"/>
    <w:rsid w:val="00375753"/>
    <w:rsid w:val="0037601E"/>
    <w:rsid w:val="003816BC"/>
    <w:rsid w:val="00383949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E1B"/>
    <w:rsid w:val="003B0E55"/>
    <w:rsid w:val="003B1E3A"/>
    <w:rsid w:val="003B2598"/>
    <w:rsid w:val="003B381E"/>
    <w:rsid w:val="003B78F9"/>
    <w:rsid w:val="003C0D08"/>
    <w:rsid w:val="003C1D44"/>
    <w:rsid w:val="003C24E7"/>
    <w:rsid w:val="003C2667"/>
    <w:rsid w:val="003C4DFB"/>
    <w:rsid w:val="003C7978"/>
    <w:rsid w:val="003D05B3"/>
    <w:rsid w:val="003D1219"/>
    <w:rsid w:val="003D1F00"/>
    <w:rsid w:val="003D449A"/>
    <w:rsid w:val="003D451C"/>
    <w:rsid w:val="003D69D3"/>
    <w:rsid w:val="003D753F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249A"/>
    <w:rsid w:val="004028AA"/>
    <w:rsid w:val="00402B5D"/>
    <w:rsid w:val="004036CC"/>
    <w:rsid w:val="00403DDC"/>
    <w:rsid w:val="00404945"/>
    <w:rsid w:val="0040613F"/>
    <w:rsid w:val="004063BA"/>
    <w:rsid w:val="004078A5"/>
    <w:rsid w:val="00410BB4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1E3"/>
    <w:rsid w:val="00450BDD"/>
    <w:rsid w:val="004519B1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60EC"/>
    <w:rsid w:val="0047094D"/>
    <w:rsid w:val="00471C90"/>
    <w:rsid w:val="00472176"/>
    <w:rsid w:val="00472449"/>
    <w:rsid w:val="00473EAC"/>
    <w:rsid w:val="004746B7"/>
    <w:rsid w:val="0047537B"/>
    <w:rsid w:val="004754FF"/>
    <w:rsid w:val="00475634"/>
    <w:rsid w:val="004759D4"/>
    <w:rsid w:val="00476001"/>
    <w:rsid w:val="00480911"/>
    <w:rsid w:val="00480A0B"/>
    <w:rsid w:val="00481684"/>
    <w:rsid w:val="00483F25"/>
    <w:rsid w:val="004847D2"/>
    <w:rsid w:val="004854DC"/>
    <w:rsid w:val="004858C4"/>
    <w:rsid w:val="00486075"/>
    <w:rsid w:val="004860C5"/>
    <w:rsid w:val="0048613B"/>
    <w:rsid w:val="00486847"/>
    <w:rsid w:val="0048758B"/>
    <w:rsid w:val="00492089"/>
    <w:rsid w:val="00492CCA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3AB"/>
    <w:rsid w:val="004A3BF3"/>
    <w:rsid w:val="004A54A9"/>
    <w:rsid w:val="004A6BF4"/>
    <w:rsid w:val="004B0397"/>
    <w:rsid w:val="004B18EB"/>
    <w:rsid w:val="004B19BD"/>
    <w:rsid w:val="004B230E"/>
    <w:rsid w:val="004B2689"/>
    <w:rsid w:val="004B3ACE"/>
    <w:rsid w:val="004B3F9D"/>
    <w:rsid w:val="004B46AD"/>
    <w:rsid w:val="004B5D0A"/>
    <w:rsid w:val="004B636C"/>
    <w:rsid w:val="004B6984"/>
    <w:rsid w:val="004C0B2A"/>
    <w:rsid w:val="004C19E1"/>
    <w:rsid w:val="004C3ED4"/>
    <w:rsid w:val="004C448F"/>
    <w:rsid w:val="004C49E8"/>
    <w:rsid w:val="004C53B0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2026"/>
    <w:rsid w:val="004E21E0"/>
    <w:rsid w:val="004E21F1"/>
    <w:rsid w:val="004E2821"/>
    <w:rsid w:val="004E42B1"/>
    <w:rsid w:val="004E4632"/>
    <w:rsid w:val="004E51F1"/>
    <w:rsid w:val="004E5890"/>
    <w:rsid w:val="004E6873"/>
    <w:rsid w:val="004E695B"/>
    <w:rsid w:val="004E7512"/>
    <w:rsid w:val="004E7D48"/>
    <w:rsid w:val="004F02B5"/>
    <w:rsid w:val="004F25ED"/>
    <w:rsid w:val="004F282C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1472"/>
    <w:rsid w:val="00515478"/>
    <w:rsid w:val="00516736"/>
    <w:rsid w:val="00517FD5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36F8"/>
    <w:rsid w:val="00535451"/>
    <w:rsid w:val="00535588"/>
    <w:rsid w:val="00535B45"/>
    <w:rsid w:val="00535D1F"/>
    <w:rsid w:val="00536516"/>
    <w:rsid w:val="005369C0"/>
    <w:rsid w:val="005379EE"/>
    <w:rsid w:val="00541E96"/>
    <w:rsid w:val="00541FED"/>
    <w:rsid w:val="00545A2A"/>
    <w:rsid w:val="00545D30"/>
    <w:rsid w:val="00546F67"/>
    <w:rsid w:val="0055025D"/>
    <w:rsid w:val="00551F57"/>
    <w:rsid w:val="00551FD7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11B6"/>
    <w:rsid w:val="00561E89"/>
    <w:rsid w:val="005629D6"/>
    <w:rsid w:val="00562FAA"/>
    <w:rsid w:val="00563C7A"/>
    <w:rsid w:val="00567810"/>
    <w:rsid w:val="00567F49"/>
    <w:rsid w:val="0057349E"/>
    <w:rsid w:val="005743CB"/>
    <w:rsid w:val="005746D0"/>
    <w:rsid w:val="005766B2"/>
    <w:rsid w:val="00581E8D"/>
    <w:rsid w:val="00584613"/>
    <w:rsid w:val="0058475C"/>
    <w:rsid w:val="005850F0"/>
    <w:rsid w:val="00590171"/>
    <w:rsid w:val="00590823"/>
    <w:rsid w:val="00590913"/>
    <w:rsid w:val="00590D73"/>
    <w:rsid w:val="005924F7"/>
    <w:rsid w:val="00592892"/>
    <w:rsid w:val="0059499A"/>
    <w:rsid w:val="00596766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EA7"/>
    <w:rsid w:val="005A76C5"/>
    <w:rsid w:val="005B053F"/>
    <w:rsid w:val="005B0A52"/>
    <w:rsid w:val="005B0E9A"/>
    <w:rsid w:val="005B1132"/>
    <w:rsid w:val="005B2428"/>
    <w:rsid w:val="005B4408"/>
    <w:rsid w:val="005B4458"/>
    <w:rsid w:val="005B4A6E"/>
    <w:rsid w:val="005B5D65"/>
    <w:rsid w:val="005B655F"/>
    <w:rsid w:val="005B765F"/>
    <w:rsid w:val="005B7E1E"/>
    <w:rsid w:val="005C03E7"/>
    <w:rsid w:val="005C065C"/>
    <w:rsid w:val="005C1965"/>
    <w:rsid w:val="005C3645"/>
    <w:rsid w:val="005C4081"/>
    <w:rsid w:val="005C446F"/>
    <w:rsid w:val="005C53A2"/>
    <w:rsid w:val="005C720B"/>
    <w:rsid w:val="005C7DBF"/>
    <w:rsid w:val="005D0C81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4C"/>
    <w:rsid w:val="005F352F"/>
    <w:rsid w:val="005F374B"/>
    <w:rsid w:val="005F3C70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413C"/>
    <w:rsid w:val="006061D9"/>
    <w:rsid w:val="0060672F"/>
    <w:rsid w:val="00606F94"/>
    <w:rsid w:val="00611087"/>
    <w:rsid w:val="006110E9"/>
    <w:rsid w:val="00611CAC"/>
    <w:rsid w:val="00613285"/>
    <w:rsid w:val="006147D4"/>
    <w:rsid w:val="00616B9C"/>
    <w:rsid w:val="00620F65"/>
    <w:rsid w:val="006226BB"/>
    <w:rsid w:val="006228D3"/>
    <w:rsid w:val="00622FD6"/>
    <w:rsid w:val="006230AB"/>
    <w:rsid w:val="00623461"/>
    <w:rsid w:val="00623657"/>
    <w:rsid w:val="00623C36"/>
    <w:rsid w:val="00624DAF"/>
    <w:rsid w:val="006258F3"/>
    <w:rsid w:val="006259C9"/>
    <w:rsid w:val="00626570"/>
    <w:rsid w:val="0063080F"/>
    <w:rsid w:val="00631016"/>
    <w:rsid w:val="0063144B"/>
    <w:rsid w:val="00631ABA"/>
    <w:rsid w:val="00632327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6656"/>
    <w:rsid w:val="00647E08"/>
    <w:rsid w:val="006506C1"/>
    <w:rsid w:val="00651307"/>
    <w:rsid w:val="00652137"/>
    <w:rsid w:val="0065264F"/>
    <w:rsid w:val="00652C53"/>
    <w:rsid w:val="00653681"/>
    <w:rsid w:val="00654544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5769"/>
    <w:rsid w:val="0066621B"/>
    <w:rsid w:val="006668BC"/>
    <w:rsid w:val="00666928"/>
    <w:rsid w:val="0066779F"/>
    <w:rsid w:val="0067007B"/>
    <w:rsid w:val="00670E9A"/>
    <w:rsid w:val="00671A70"/>
    <w:rsid w:val="00671F2B"/>
    <w:rsid w:val="00674EB8"/>
    <w:rsid w:val="006751C6"/>
    <w:rsid w:val="006751E3"/>
    <w:rsid w:val="0067772A"/>
    <w:rsid w:val="0067796C"/>
    <w:rsid w:val="006779BD"/>
    <w:rsid w:val="00677C2D"/>
    <w:rsid w:val="00680C8E"/>
    <w:rsid w:val="00680E30"/>
    <w:rsid w:val="00682B1D"/>
    <w:rsid w:val="00682C4C"/>
    <w:rsid w:val="00683B83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047"/>
    <w:rsid w:val="00696E88"/>
    <w:rsid w:val="00696F3C"/>
    <w:rsid w:val="0069720E"/>
    <w:rsid w:val="0069794C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56F5"/>
    <w:rsid w:val="006B7BE2"/>
    <w:rsid w:val="006B7E2B"/>
    <w:rsid w:val="006C05BF"/>
    <w:rsid w:val="006C0FD1"/>
    <w:rsid w:val="006C195A"/>
    <w:rsid w:val="006C238D"/>
    <w:rsid w:val="006C24D4"/>
    <w:rsid w:val="006C28C6"/>
    <w:rsid w:val="006C3E21"/>
    <w:rsid w:val="006C43F9"/>
    <w:rsid w:val="006C4783"/>
    <w:rsid w:val="006C4964"/>
    <w:rsid w:val="006C5365"/>
    <w:rsid w:val="006C640C"/>
    <w:rsid w:val="006C6478"/>
    <w:rsid w:val="006C75A5"/>
    <w:rsid w:val="006D1908"/>
    <w:rsid w:val="006D220B"/>
    <w:rsid w:val="006D2BFA"/>
    <w:rsid w:val="006D3A96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5FD"/>
    <w:rsid w:val="007029C8"/>
    <w:rsid w:val="00704565"/>
    <w:rsid w:val="00705622"/>
    <w:rsid w:val="00706F9C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1347"/>
    <w:rsid w:val="00721918"/>
    <w:rsid w:val="00721F29"/>
    <w:rsid w:val="00723598"/>
    <w:rsid w:val="00723BD5"/>
    <w:rsid w:val="00723BEE"/>
    <w:rsid w:val="00724EDC"/>
    <w:rsid w:val="00725D39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9F3"/>
    <w:rsid w:val="00740D08"/>
    <w:rsid w:val="00741077"/>
    <w:rsid w:val="0074603B"/>
    <w:rsid w:val="00750B90"/>
    <w:rsid w:val="00750F86"/>
    <w:rsid w:val="00751712"/>
    <w:rsid w:val="0075175D"/>
    <w:rsid w:val="00753941"/>
    <w:rsid w:val="007543E8"/>
    <w:rsid w:val="00754814"/>
    <w:rsid w:val="007549AA"/>
    <w:rsid w:val="00755F23"/>
    <w:rsid w:val="00756B1C"/>
    <w:rsid w:val="00760B8A"/>
    <w:rsid w:val="00760DF4"/>
    <w:rsid w:val="00762518"/>
    <w:rsid w:val="00762F3A"/>
    <w:rsid w:val="007642A5"/>
    <w:rsid w:val="00764B26"/>
    <w:rsid w:val="00764B5A"/>
    <w:rsid w:val="00765865"/>
    <w:rsid w:val="007703B0"/>
    <w:rsid w:val="00770500"/>
    <w:rsid w:val="00772944"/>
    <w:rsid w:val="007729EC"/>
    <w:rsid w:val="00773E3C"/>
    <w:rsid w:val="007749EC"/>
    <w:rsid w:val="00774AFA"/>
    <w:rsid w:val="00776761"/>
    <w:rsid w:val="007769E7"/>
    <w:rsid w:val="00776A41"/>
    <w:rsid w:val="0077790D"/>
    <w:rsid w:val="00777B9F"/>
    <w:rsid w:val="00780483"/>
    <w:rsid w:val="007805FC"/>
    <w:rsid w:val="00780E3A"/>
    <w:rsid w:val="00781875"/>
    <w:rsid w:val="00781FB5"/>
    <w:rsid w:val="00783D17"/>
    <w:rsid w:val="007850AF"/>
    <w:rsid w:val="007859BF"/>
    <w:rsid w:val="00785CC7"/>
    <w:rsid w:val="007865B9"/>
    <w:rsid w:val="00786DAD"/>
    <w:rsid w:val="007909AF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41A5"/>
    <w:rsid w:val="007A572F"/>
    <w:rsid w:val="007A58AC"/>
    <w:rsid w:val="007B0291"/>
    <w:rsid w:val="007B0777"/>
    <w:rsid w:val="007B39E4"/>
    <w:rsid w:val="007B3CB3"/>
    <w:rsid w:val="007B4D61"/>
    <w:rsid w:val="007B530E"/>
    <w:rsid w:val="007B563D"/>
    <w:rsid w:val="007B5E2F"/>
    <w:rsid w:val="007B63DD"/>
    <w:rsid w:val="007B7C0C"/>
    <w:rsid w:val="007C1D34"/>
    <w:rsid w:val="007C20C0"/>
    <w:rsid w:val="007C2228"/>
    <w:rsid w:val="007C2743"/>
    <w:rsid w:val="007C37BD"/>
    <w:rsid w:val="007C4F43"/>
    <w:rsid w:val="007C7591"/>
    <w:rsid w:val="007C7B71"/>
    <w:rsid w:val="007D066D"/>
    <w:rsid w:val="007D0AF6"/>
    <w:rsid w:val="007D0E1C"/>
    <w:rsid w:val="007D1888"/>
    <w:rsid w:val="007D2C20"/>
    <w:rsid w:val="007D313E"/>
    <w:rsid w:val="007D57EC"/>
    <w:rsid w:val="007D5B47"/>
    <w:rsid w:val="007D5EDE"/>
    <w:rsid w:val="007D64FB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461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72FD"/>
    <w:rsid w:val="007F787C"/>
    <w:rsid w:val="00800C28"/>
    <w:rsid w:val="00801D8C"/>
    <w:rsid w:val="008030FB"/>
    <w:rsid w:val="00803B88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17938"/>
    <w:rsid w:val="00823028"/>
    <w:rsid w:val="0082327F"/>
    <w:rsid w:val="00823E55"/>
    <w:rsid w:val="00823EAB"/>
    <w:rsid w:val="0082403C"/>
    <w:rsid w:val="00824191"/>
    <w:rsid w:val="008244DB"/>
    <w:rsid w:val="0083214E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084A"/>
    <w:rsid w:val="008416BF"/>
    <w:rsid w:val="00842143"/>
    <w:rsid w:val="0084254A"/>
    <w:rsid w:val="00843316"/>
    <w:rsid w:val="00843697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FD2"/>
    <w:rsid w:val="0086193D"/>
    <w:rsid w:val="00861CB3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A83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152"/>
    <w:rsid w:val="008925CA"/>
    <w:rsid w:val="00892603"/>
    <w:rsid w:val="0089283E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7E0"/>
    <w:rsid w:val="008A689B"/>
    <w:rsid w:val="008A6D95"/>
    <w:rsid w:val="008B0196"/>
    <w:rsid w:val="008B08D8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649A"/>
    <w:rsid w:val="008C7CAC"/>
    <w:rsid w:val="008D1375"/>
    <w:rsid w:val="008D21E2"/>
    <w:rsid w:val="008D36A7"/>
    <w:rsid w:val="008D4AF6"/>
    <w:rsid w:val="008E0892"/>
    <w:rsid w:val="008E1C8D"/>
    <w:rsid w:val="008E1E54"/>
    <w:rsid w:val="008E20CA"/>
    <w:rsid w:val="008E2E9E"/>
    <w:rsid w:val="008E30BD"/>
    <w:rsid w:val="008E61AA"/>
    <w:rsid w:val="008F0EB9"/>
    <w:rsid w:val="008F1E88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900736"/>
    <w:rsid w:val="0090078B"/>
    <w:rsid w:val="009007F3"/>
    <w:rsid w:val="0090083B"/>
    <w:rsid w:val="009017CB"/>
    <w:rsid w:val="00901CC6"/>
    <w:rsid w:val="00903446"/>
    <w:rsid w:val="009075E1"/>
    <w:rsid w:val="00911420"/>
    <w:rsid w:val="0091166C"/>
    <w:rsid w:val="00912A30"/>
    <w:rsid w:val="0092071C"/>
    <w:rsid w:val="00920849"/>
    <w:rsid w:val="00920F10"/>
    <w:rsid w:val="009217D9"/>
    <w:rsid w:val="0092254D"/>
    <w:rsid w:val="00924555"/>
    <w:rsid w:val="0092589B"/>
    <w:rsid w:val="00926A30"/>
    <w:rsid w:val="009270B8"/>
    <w:rsid w:val="00927D40"/>
    <w:rsid w:val="00930BCD"/>
    <w:rsid w:val="00930C26"/>
    <w:rsid w:val="00932553"/>
    <w:rsid w:val="00933F91"/>
    <w:rsid w:val="00935846"/>
    <w:rsid w:val="009360CC"/>
    <w:rsid w:val="0093715F"/>
    <w:rsid w:val="009373AC"/>
    <w:rsid w:val="00937577"/>
    <w:rsid w:val="00937974"/>
    <w:rsid w:val="00941486"/>
    <w:rsid w:val="00943421"/>
    <w:rsid w:val="009438A2"/>
    <w:rsid w:val="00943B73"/>
    <w:rsid w:val="00944435"/>
    <w:rsid w:val="00945AB0"/>
    <w:rsid w:val="00946241"/>
    <w:rsid w:val="00946682"/>
    <w:rsid w:val="00946F2B"/>
    <w:rsid w:val="009470F3"/>
    <w:rsid w:val="0095097A"/>
    <w:rsid w:val="00952F60"/>
    <w:rsid w:val="009535DB"/>
    <w:rsid w:val="00953C2D"/>
    <w:rsid w:val="00955C5E"/>
    <w:rsid w:val="0095600E"/>
    <w:rsid w:val="00956E11"/>
    <w:rsid w:val="0095731E"/>
    <w:rsid w:val="00957FD2"/>
    <w:rsid w:val="0096250A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523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17A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D04"/>
    <w:rsid w:val="009A18C9"/>
    <w:rsid w:val="009A2125"/>
    <w:rsid w:val="009A2856"/>
    <w:rsid w:val="009A56C4"/>
    <w:rsid w:val="009A6144"/>
    <w:rsid w:val="009B08B7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D7BB1"/>
    <w:rsid w:val="009E159E"/>
    <w:rsid w:val="009E221C"/>
    <w:rsid w:val="009E2AA9"/>
    <w:rsid w:val="009E2BA6"/>
    <w:rsid w:val="009E2F8B"/>
    <w:rsid w:val="009E31A6"/>
    <w:rsid w:val="009E3932"/>
    <w:rsid w:val="009E3BE5"/>
    <w:rsid w:val="009E6644"/>
    <w:rsid w:val="009E6BBB"/>
    <w:rsid w:val="009E717C"/>
    <w:rsid w:val="009E7AF0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28B7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2D9"/>
    <w:rsid w:val="00A6063A"/>
    <w:rsid w:val="00A614E1"/>
    <w:rsid w:val="00A61638"/>
    <w:rsid w:val="00A6184F"/>
    <w:rsid w:val="00A62E41"/>
    <w:rsid w:val="00A64146"/>
    <w:rsid w:val="00A64868"/>
    <w:rsid w:val="00A668E7"/>
    <w:rsid w:val="00A67AC4"/>
    <w:rsid w:val="00A70E88"/>
    <w:rsid w:val="00A71E55"/>
    <w:rsid w:val="00A72F3D"/>
    <w:rsid w:val="00A7437B"/>
    <w:rsid w:val="00A75115"/>
    <w:rsid w:val="00A76CA9"/>
    <w:rsid w:val="00A77643"/>
    <w:rsid w:val="00A81199"/>
    <w:rsid w:val="00A8150F"/>
    <w:rsid w:val="00A821B7"/>
    <w:rsid w:val="00A8248E"/>
    <w:rsid w:val="00A83450"/>
    <w:rsid w:val="00A84068"/>
    <w:rsid w:val="00A845D6"/>
    <w:rsid w:val="00A84DF5"/>
    <w:rsid w:val="00A84FE5"/>
    <w:rsid w:val="00A85663"/>
    <w:rsid w:val="00A859E9"/>
    <w:rsid w:val="00A86C47"/>
    <w:rsid w:val="00A87319"/>
    <w:rsid w:val="00A87AC5"/>
    <w:rsid w:val="00A90D43"/>
    <w:rsid w:val="00A91066"/>
    <w:rsid w:val="00A91807"/>
    <w:rsid w:val="00A92207"/>
    <w:rsid w:val="00A92573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80E"/>
    <w:rsid w:val="00AB182E"/>
    <w:rsid w:val="00AB1FBE"/>
    <w:rsid w:val="00AB22A5"/>
    <w:rsid w:val="00AB295E"/>
    <w:rsid w:val="00AB3AE3"/>
    <w:rsid w:val="00AB45B4"/>
    <w:rsid w:val="00AB5844"/>
    <w:rsid w:val="00AB5F47"/>
    <w:rsid w:val="00AC0619"/>
    <w:rsid w:val="00AC153A"/>
    <w:rsid w:val="00AC3587"/>
    <w:rsid w:val="00AC3A60"/>
    <w:rsid w:val="00AC42C3"/>
    <w:rsid w:val="00AC49F2"/>
    <w:rsid w:val="00AC4C0C"/>
    <w:rsid w:val="00AC5BF6"/>
    <w:rsid w:val="00AC7014"/>
    <w:rsid w:val="00AD0A19"/>
    <w:rsid w:val="00AD1AA1"/>
    <w:rsid w:val="00AD2F01"/>
    <w:rsid w:val="00AD5AA4"/>
    <w:rsid w:val="00AD7DAF"/>
    <w:rsid w:val="00AE016E"/>
    <w:rsid w:val="00AE087F"/>
    <w:rsid w:val="00AE0EDC"/>
    <w:rsid w:val="00AE2583"/>
    <w:rsid w:val="00AE3C1B"/>
    <w:rsid w:val="00AE420B"/>
    <w:rsid w:val="00AE4950"/>
    <w:rsid w:val="00AE6068"/>
    <w:rsid w:val="00AE684C"/>
    <w:rsid w:val="00AE705C"/>
    <w:rsid w:val="00AE7E39"/>
    <w:rsid w:val="00AF171A"/>
    <w:rsid w:val="00AF3BD0"/>
    <w:rsid w:val="00AF6470"/>
    <w:rsid w:val="00B0089D"/>
    <w:rsid w:val="00B02342"/>
    <w:rsid w:val="00B03E4C"/>
    <w:rsid w:val="00B0511C"/>
    <w:rsid w:val="00B0619D"/>
    <w:rsid w:val="00B06ECA"/>
    <w:rsid w:val="00B075E2"/>
    <w:rsid w:val="00B07C51"/>
    <w:rsid w:val="00B10B44"/>
    <w:rsid w:val="00B1198C"/>
    <w:rsid w:val="00B12009"/>
    <w:rsid w:val="00B121D3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24CA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0EBF"/>
    <w:rsid w:val="00B61A3C"/>
    <w:rsid w:val="00B63AA3"/>
    <w:rsid w:val="00B640F8"/>
    <w:rsid w:val="00B648B7"/>
    <w:rsid w:val="00B65498"/>
    <w:rsid w:val="00B65A71"/>
    <w:rsid w:val="00B67426"/>
    <w:rsid w:val="00B710B2"/>
    <w:rsid w:val="00B72DBA"/>
    <w:rsid w:val="00B7344B"/>
    <w:rsid w:val="00B735FA"/>
    <w:rsid w:val="00B7567B"/>
    <w:rsid w:val="00B7620C"/>
    <w:rsid w:val="00B7783E"/>
    <w:rsid w:val="00B80197"/>
    <w:rsid w:val="00B80530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B16"/>
    <w:rsid w:val="00BB1DA4"/>
    <w:rsid w:val="00BB35FE"/>
    <w:rsid w:val="00BB3DA4"/>
    <w:rsid w:val="00BB4C51"/>
    <w:rsid w:val="00BB6021"/>
    <w:rsid w:val="00BB673E"/>
    <w:rsid w:val="00BB6837"/>
    <w:rsid w:val="00BB6BA7"/>
    <w:rsid w:val="00BB7AF7"/>
    <w:rsid w:val="00BB7F50"/>
    <w:rsid w:val="00BC0B9B"/>
    <w:rsid w:val="00BC47F1"/>
    <w:rsid w:val="00BC56F6"/>
    <w:rsid w:val="00BC7249"/>
    <w:rsid w:val="00BD0EEA"/>
    <w:rsid w:val="00BD118F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1590"/>
    <w:rsid w:val="00C024AB"/>
    <w:rsid w:val="00C05FA2"/>
    <w:rsid w:val="00C07F8E"/>
    <w:rsid w:val="00C10CAA"/>
    <w:rsid w:val="00C12D50"/>
    <w:rsid w:val="00C13E85"/>
    <w:rsid w:val="00C1494F"/>
    <w:rsid w:val="00C1500B"/>
    <w:rsid w:val="00C15B6C"/>
    <w:rsid w:val="00C17F1E"/>
    <w:rsid w:val="00C20FC4"/>
    <w:rsid w:val="00C21272"/>
    <w:rsid w:val="00C21ADA"/>
    <w:rsid w:val="00C2209F"/>
    <w:rsid w:val="00C2262E"/>
    <w:rsid w:val="00C2589F"/>
    <w:rsid w:val="00C25D42"/>
    <w:rsid w:val="00C26366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2564"/>
    <w:rsid w:val="00C43D57"/>
    <w:rsid w:val="00C43F6A"/>
    <w:rsid w:val="00C441CD"/>
    <w:rsid w:val="00C443C8"/>
    <w:rsid w:val="00C44F8A"/>
    <w:rsid w:val="00C45E2B"/>
    <w:rsid w:val="00C47AA6"/>
    <w:rsid w:val="00C47C3F"/>
    <w:rsid w:val="00C47CB0"/>
    <w:rsid w:val="00C47CED"/>
    <w:rsid w:val="00C502CD"/>
    <w:rsid w:val="00C50F6C"/>
    <w:rsid w:val="00C510A7"/>
    <w:rsid w:val="00C52764"/>
    <w:rsid w:val="00C53584"/>
    <w:rsid w:val="00C61924"/>
    <w:rsid w:val="00C621F7"/>
    <w:rsid w:val="00C623D5"/>
    <w:rsid w:val="00C63130"/>
    <w:rsid w:val="00C654A7"/>
    <w:rsid w:val="00C65B11"/>
    <w:rsid w:val="00C70AC7"/>
    <w:rsid w:val="00C70E5E"/>
    <w:rsid w:val="00C72E60"/>
    <w:rsid w:val="00C72EDE"/>
    <w:rsid w:val="00C7355A"/>
    <w:rsid w:val="00C74A2B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67E1"/>
    <w:rsid w:val="00C8696D"/>
    <w:rsid w:val="00C87BD3"/>
    <w:rsid w:val="00C90969"/>
    <w:rsid w:val="00C91C9E"/>
    <w:rsid w:val="00C94238"/>
    <w:rsid w:val="00C94E08"/>
    <w:rsid w:val="00C952CC"/>
    <w:rsid w:val="00C96637"/>
    <w:rsid w:val="00C96927"/>
    <w:rsid w:val="00C9710D"/>
    <w:rsid w:val="00CA01F3"/>
    <w:rsid w:val="00CA105D"/>
    <w:rsid w:val="00CA19A5"/>
    <w:rsid w:val="00CA2F1D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5FFD"/>
    <w:rsid w:val="00CB6366"/>
    <w:rsid w:val="00CC1E77"/>
    <w:rsid w:val="00CC2C2D"/>
    <w:rsid w:val="00CC3A2E"/>
    <w:rsid w:val="00CC4EA2"/>
    <w:rsid w:val="00CC63C5"/>
    <w:rsid w:val="00CC7517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C13"/>
    <w:rsid w:val="00CE0FC2"/>
    <w:rsid w:val="00CE1A56"/>
    <w:rsid w:val="00CE1C03"/>
    <w:rsid w:val="00CE43E3"/>
    <w:rsid w:val="00CE4C13"/>
    <w:rsid w:val="00CE4D82"/>
    <w:rsid w:val="00CE4F7F"/>
    <w:rsid w:val="00CE5F36"/>
    <w:rsid w:val="00CE6DBA"/>
    <w:rsid w:val="00CE7192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F12"/>
    <w:rsid w:val="00D059B5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41E"/>
    <w:rsid w:val="00D32FE9"/>
    <w:rsid w:val="00D33D2B"/>
    <w:rsid w:val="00D34B2A"/>
    <w:rsid w:val="00D354E0"/>
    <w:rsid w:val="00D40910"/>
    <w:rsid w:val="00D40E38"/>
    <w:rsid w:val="00D40F35"/>
    <w:rsid w:val="00D4151A"/>
    <w:rsid w:val="00D41B44"/>
    <w:rsid w:val="00D42CB8"/>
    <w:rsid w:val="00D44505"/>
    <w:rsid w:val="00D45A35"/>
    <w:rsid w:val="00D4771D"/>
    <w:rsid w:val="00D518F2"/>
    <w:rsid w:val="00D5296D"/>
    <w:rsid w:val="00D533B0"/>
    <w:rsid w:val="00D536CC"/>
    <w:rsid w:val="00D555C5"/>
    <w:rsid w:val="00D55FCB"/>
    <w:rsid w:val="00D60889"/>
    <w:rsid w:val="00D60B43"/>
    <w:rsid w:val="00D60D47"/>
    <w:rsid w:val="00D63438"/>
    <w:rsid w:val="00D6649A"/>
    <w:rsid w:val="00D66ADC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916D4"/>
    <w:rsid w:val="00D91993"/>
    <w:rsid w:val="00D940E7"/>
    <w:rsid w:val="00D9422E"/>
    <w:rsid w:val="00D951ED"/>
    <w:rsid w:val="00D96EC1"/>
    <w:rsid w:val="00D970E6"/>
    <w:rsid w:val="00D97146"/>
    <w:rsid w:val="00D97D62"/>
    <w:rsid w:val="00DA1F90"/>
    <w:rsid w:val="00DA2FEC"/>
    <w:rsid w:val="00DA3DD7"/>
    <w:rsid w:val="00DA42F8"/>
    <w:rsid w:val="00DA6ED5"/>
    <w:rsid w:val="00DA72E3"/>
    <w:rsid w:val="00DB019E"/>
    <w:rsid w:val="00DB4EE6"/>
    <w:rsid w:val="00DB5A9E"/>
    <w:rsid w:val="00DB75AA"/>
    <w:rsid w:val="00DB7843"/>
    <w:rsid w:val="00DB7BE4"/>
    <w:rsid w:val="00DC050E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173C"/>
    <w:rsid w:val="00E02D83"/>
    <w:rsid w:val="00E06908"/>
    <w:rsid w:val="00E06CF2"/>
    <w:rsid w:val="00E07DA1"/>
    <w:rsid w:val="00E10C10"/>
    <w:rsid w:val="00E1161E"/>
    <w:rsid w:val="00E11855"/>
    <w:rsid w:val="00E119BA"/>
    <w:rsid w:val="00E12811"/>
    <w:rsid w:val="00E130C7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27492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65F90"/>
    <w:rsid w:val="00E7069B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2AE5"/>
    <w:rsid w:val="00E84FE6"/>
    <w:rsid w:val="00E8533F"/>
    <w:rsid w:val="00E864F6"/>
    <w:rsid w:val="00E90A18"/>
    <w:rsid w:val="00E93800"/>
    <w:rsid w:val="00E945DA"/>
    <w:rsid w:val="00E95A9D"/>
    <w:rsid w:val="00EA012A"/>
    <w:rsid w:val="00EA0170"/>
    <w:rsid w:val="00EA01B9"/>
    <w:rsid w:val="00EA1D48"/>
    <w:rsid w:val="00EA32AA"/>
    <w:rsid w:val="00EA342D"/>
    <w:rsid w:val="00EA3925"/>
    <w:rsid w:val="00EA41FC"/>
    <w:rsid w:val="00EA4CB8"/>
    <w:rsid w:val="00EA63A0"/>
    <w:rsid w:val="00EA6483"/>
    <w:rsid w:val="00EA706E"/>
    <w:rsid w:val="00EB28F4"/>
    <w:rsid w:val="00EB2DC3"/>
    <w:rsid w:val="00EB6E19"/>
    <w:rsid w:val="00EC0201"/>
    <w:rsid w:val="00EC04DE"/>
    <w:rsid w:val="00EC0D03"/>
    <w:rsid w:val="00EC169C"/>
    <w:rsid w:val="00EC181E"/>
    <w:rsid w:val="00EC2394"/>
    <w:rsid w:val="00EC2DE2"/>
    <w:rsid w:val="00EC4FF4"/>
    <w:rsid w:val="00EC52C3"/>
    <w:rsid w:val="00EC6659"/>
    <w:rsid w:val="00ED1B5F"/>
    <w:rsid w:val="00ED216D"/>
    <w:rsid w:val="00ED3C52"/>
    <w:rsid w:val="00ED4984"/>
    <w:rsid w:val="00ED4AC7"/>
    <w:rsid w:val="00ED5AFB"/>
    <w:rsid w:val="00ED5B1C"/>
    <w:rsid w:val="00ED69A1"/>
    <w:rsid w:val="00ED6A14"/>
    <w:rsid w:val="00ED6CDB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7307"/>
    <w:rsid w:val="00EF0B9B"/>
    <w:rsid w:val="00EF0DA8"/>
    <w:rsid w:val="00EF12E8"/>
    <w:rsid w:val="00EF1ECF"/>
    <w:rsid w:val="00EF1F79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890"/>
    <w:rsid w:val="00F11500"/>
    <w:rsid w:val="00F119A5"/>
    <w:rsid w:val="00F120AF"/>
    <w:rsid w:val="00F12F18"/>
    <w:rsid w:val="00F12F30"/>
    <w:rsid w:val="00F13CE3"/>
    <w:rsid w:val="00F14452"/>
    <w:rsid w:val="00F148EE"/>
    <w:rsid w:val="00F14F41"/>
    <w:rsid w:val="00F15C0A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4AF"/>
    <w:rsid w:val="00F33546"/>
    <w:rsid w:val="00F33D94"/>
    <w:rsid w:val="00F34ADB"/>
    <w:rsid w:val="00F3524C"/>
    <w:rsid w:val="00F36E55"/>
    <w:rsid w:val="00F374E7"/>
    <w:rsid w:val="00F37B47"/>
    <w:rsid w:val="00F405D7"/>
    <w:rsid w:val="00F41F2B"/>
    <w:rsid w:val="00F46E2E"/>
    <w:rsid w:val="00F475A8"/>
    <w:rsid w:val="00F5091E"/>
    <w:rsid w:val="00F51032"/>
    <w:rsid w:val="00F51923"/>
    <w:rsid w:val="00F51CDE"/>
    <w:rsid w:val="00F51D0F"/>
    <w:rsid w:val="00F52510"/>
    <w:rsid w:val="00F54695"/>
    <w:rsid w:val="00F5575A"/>
    <w:rsid w:val="00F55A1F"/>
    <w:rsid w:val="00F565F2"/>
    <w:rsid w:val="00F57225"/>
    <w:rsid w:val="00F61898"/>
    <w:rsid w:val="00F62023"/>
    <w:rsid w:val="00F629C6"/>
    <w:rsid w:val="00F639C4"/>
    <w:rsid w:val="00F66A77"/>
    <w:rsid w:val="00F67C18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879D2"/>
    <w:rsid w:val="00F92031"/>
    <w:rsid w:val="00F92175"/>
    <w:rsid w:val="00F9227F"/>
    <w:rsid w:val="00F92485"/>
    <w:rsid w:val="00F92EB4"/>
    <w:rsid w:val="00F934ED"/>
    <w:rsid w:val="00F9597F"/>
    <w:rsid w:val="00F96023"/>
    <w:rsid w:val="00F969DF"/>
    <w:rsid w:val="00F97E72"/>
    <w:rsid w:val="00FA0340"/>
    <w:rsid w:val="00FA2E2A"/>
    <w:rsid w:val="00FA5F6D"/>
    <w:rsid w:val="00FB090F"/>
    <w:rsid w:val="00FB28EE"/>
    <w:rsid w:val="00FB2F51"/>
    <w:rsid w:val="00FB6162"/>
    <w:rsid w:val="00FC0B1F"/>
    <w:rsid w:val="00FC122F"/>
    <w:rsid w:val="00FC2502"/>
    <w:rsid w:val="00FC250D"/>
    <w:rsid w:val="00FC3899"/>
    <w:rsid w:val="00FC50B8"/>
    <w:rsid w:val="00FC522A"/>
    <w:rsid w:val="00FC55D6"/>
    <w:rsid w:val="00FC78DD"/>
    <w:rsid w:val="00FD08BB"/>
    <w:rsid w:val="00FD09DF"/>
    <w:rsid w:val="00FD1D18"/>
    <w:rsid w:val="00FD1D26"/>
    <w:rsid w:val="00FD35BB"/>
    <w:rsid w:val="00FD3662"/>
    <w:rsid w:val="00FD3D2F"/>
    <w:rsid w:val="00FD403D"/>
    <w:rsid w:val="00FD5279"/>
    <w:rsid w:val="00FD5563"/>
    <w:rsid w:val="00FD69A5"/>
    <w:rsid w:val="00FD75F5"/>
    <w:rsid w:val="00FD79F8"/>
    <w:rsid w:val="00FE262E"/>
    <w:rsid w:val="00FE2C4F"/>
    <w:rsid w:val="00FE2D0B"/>
    <w:rsid w:val="00FE33CC"/>
    <w:rsid w:val="00FE413A"/>
    <w:rsid w:val="00FE52F2"/>
    <w:rsid w:val="00FE62A6"/>
    <w:rsid w:val="00FE7E5E"/>
    <w:rsid w:val="00FE7EBA"/>
    <w:rsid w:val="00FF18B1"/>
    <w:rsid w:val="00FF2EC0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A746B8E6-0C54-4896-94AD-BD921AD4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C91C9E"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rsid w:val="00875A83"/>
    <w:pPr>
      <w:keepNext/>
      <w:tabs>
        <w:tab w:val="left" w:pos="0"/>
      </w:tabs>
      <w:spacing w:before="240" w:after="60"/>
      <w:outlineLvl w:val="0"/>
    </w:pPr>
    <w:rPr>
      <w:rFonts w:ascii="Arial" w:hAnsi="Arial"/>
      <w:b/>
      <w:bCs/>
      <w:noProof w:val="0"/>
      <w:kern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aliases w:val="- Bullets,목록 단락,?? ??,?????,????,Lista1,リスト段落,中等深浅网格 1 - 着色 21,列表段落"/>
    <w:basedOn w:val="a1"/>
    <w:link w:val="afb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875A83"/>
    <w:rPr>
      <w:rFonts w:ascii="Arial" w:eastAsia="MS Gothic" w:hAnsi="Arial"/>
      <w:b/>
      <w:bCs/>
      <w:kern w:val="28"/>
      <w:sz w:val="24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aliases w:val="- Bullets 字符,목록 단락 字符,?? ?? 字符,????? 字符,???? 字符,Lista1 字符,リスト段落 字符,中等深浅网格 1 - 着色 21 字符,列表段落 字符"/>
    <w:link w:val="afa"/>
    <w:uiPriority w:val="34"/>
    <w:qFormat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54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9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34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4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5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3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7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71FD98-B693-4B18-B69D-FCC4EEF16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RAN1#96b</vt:lpstr>
    </vt:vector>
  </TitlesOfParts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Liu, Min</cp:lastModifiedBy>
  <cp:revision>15</cp:revision>
  <cp:lastPrinted>2013-01-18T02:26:00Z</cp:lastPrinted>
  <dcterms:created xsi:type="dcterms:W3CDTF">2019-03-27T11:07:00Z</dcterms:created>
  <dcterms:modified xsi:type="dcterms:W3CDTF">2019-03-28T05:56:00Z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